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E7193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 xml:space="preserve">Lei N° </w:t>
      </w:r>
      <w:r>
        <w:rPr>
          <w:rFonts w:ascii="Arial" w:hAnsi="Arial" w:cs="Arial"/>
        </w:rPr>
        <w:t>2</w:t>
      </w:r>
      <w:r w:rsidR="0067580E">
        <w:rPr>
          <w:rFonts w:ascii="Arial" w:hAnsi="Arial" w:cs="Arial"/>
        </w:rPr>
        <w:t>8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7-L</w:t>
      </w:r>
      <w:r>
        <w:rPr>
          <w:rFonts w:ascii="Arial" w:hAnsi="Arial" w:cs="Arial"/>
        </w:rPr>
        <w:t xml:space="preserve">, com </w:t>
      </w:r>
      <w:r w:rsidR="00256157">
        <w:rPr>
          <w:rFonts w:ascii="Arial" w:hAnsi="Arial" w:cs="Arial"/>
        </w:rPr>
        <w:t xml:space="preserve">Emenda aprovada na Sessão Ordinária realizada em </w:t>
      </w:r>
      <w:r>
        <w:rPr>
          <w:rFonts w:ascii="Arial" w:hAnsi="Arial" w:cs="Arial"/>
        </w:rPr>
        <w:t>21</w:t>
      </w:r>
      <w:r w:rsidR="0080243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802434">
        <w:rPr>
          <w:rFonts w:ascii="Arial" w:hAnsi="Arial" w:cs="Arial"/>
        </w:rPr>
        <w:t xml:space="preserve"> </w:t>
      </w:r>
      <w:r w:rsidR="00256157"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 w:rsidR="00256157">
        <w:rPr>
          <w:rFonts w:ascii="Arial" w:hAnsi="Arial" w:cs="Arial"/>
        </w:rPr>
        <w:t>.</w:t>
      </w:r>
    </w:p>
    <w:p w:rsidR="00802434" w:rsidRPr="00CB1D8C" w:rsidRDefault="00802434" w:rsidP="00802434">
      <w:pPr>
        <w:jc w:val="center"/>
        <w:rPr>
          <w:rFonts w:ascii="Arial" w:hAnsi="Arial" w:cs="Arial"/>
          <w:b/>
          <w:sz w:val="32"/>
          <w:u w:val="single"/>
        </w:rPr>
      </w:pPr>
      <w:r w:rsidRPr="00CB1D8C">
        <w:rPr>
          <w:rFonts w:ascii="Arial" w:hAnsi="Arial" w:cs="Arial"/>
          <w:b/>
          <w:sz w:val="36"/>
          <w:u w:val="single"/>
        </w:rPr>
        <w:t xml:space="preserve">PROJETO DE </w:t>
      </w:r>
      <w:r w:rsidR="00315380" w:rsidRPr="00CB1D8C">
        <w:rPr>
          <w:rFonts w:ascii="Arial" w:hAnsi="Arial" w:cs="Arial"/>
          <w:b/>
          <w:sz w:val="36"/>
          <w:u w:val="single"/>
        </w:rPr>
        <w:t xml:space="preserve">LEI </w:t>
      </w:r>
      <w:r w:rsidR="00D11A01" w:rsidRPr="00CB1D8C">
        <w:rPr>
          <w:rFonts w:ascii="Arial" w:hAnsi="Arial" w:cs="Arial"/>
          <w:b/>
          <w:sz w:val="36"/>
          <w:u w:val="single"/>
        </w:rPr>
        <w:t xml:space="preserve">N° </w:t>
      </w:r>
      <w:r w:rsidR="002E7193" w:rsidRPr="00CB1D8C">
        <w:rPr>
          <w:rFonts w:ascii="Arial" w:hAnsi="Arial" w:cs="Arial"/>
          <w:b/>
          <w:sz w:val="36"/>
          <w:u w:val="single"/>
        </w:rPr>
        <w:t>2</w:t>
      </w:r>
      <w:r w:rsidR="0067580E">
        <w:rPr>
          <w:rFonts w:ascii="Arial" w:hAnsi="Arial" w:cs="Arial"/>
          <w:b/>
          <w:sz w:val="36"/>
          <w:u w:val="single"/>
        </w:rPr>
        <w:t>8</w:t>
      </w:r>
      <w:r w:rsidR="00D11A01" w:rsidRPr="00CB1D8C">
        <w:rPr>
          <w:rFonts w:ascii="Arial" w:hAnsi="Arial" w:cs="Arial"/>
          <w:b/>
          <w:sz w:val="36"/>
          <w:u w:val="single"/>
        </w:rPr>
        <w:t>/2017-L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67580E" w:rsidP="0067580E">
      <w:pPr>
        <w:ind w:left="3544"/>
        <w:jc w:val="both"/>
        <w:rPr>
          <w:rFonts w:ascii="Arial" w:hAnsi="Arial" w:cs="Arial"/>
          <w:b/>
        </w:rPr>
      </w:pPr>
      <w:proofErr w:type="gramStart"/>
      <w:r w:rsidRPr="0067580E">
        <w:rPr>
          <w:rFonts w:ascii="Arial" w:hAnsi="Arial" w:cs="Arial"/>
          <w:b/>
          <w:iCs/>
          <w:sz w:val="28"/>
        </w:rPr>
        <w:t>AUTORIZA</w:t>
      </w:r>
      <w:proofErr w:type="gramEnd"/>
      <w:r w:rsidRPr="0067580E">
        <w:rPr>
          <w:rFonts w:ascii="Arial" w:hAnsi="Arial" w:cs="Arial"/>
          <w:b/>
          <w:iCs/>
          <w:sz w:val="28"/>
        </w:rPr>
        <w:t xml:space="preserve"> A DOAÇÃO DE TERRA A MUNÍCIPES DE BAIXA RENDA, PARA A EDIFICAÇÃO DE MORADIA.</w:t>
      </w:r>
    </w:p>
    <w:p w:rsid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</w:rPr>
        <w:tab/>
      </w:r>
      <w:r w:rsidRPr="0067580E">
        <w:rPr>
          <w:rFonts w:ascii="Arial" w:hAnsi="Arial" w:cs="Arial"/>
          <w:b/>
          <w:bCs/>
          <w:sz w:val="26"/>
          <w:szCs w:val="26"/>
        </w:rPr>
        <w:t xml:space="preserve">Art. 1º </w:t>
      </w:r>
      <w:r w:rsidRPr="0067580E">
        <w:rPr>
          <w:rFonts w:ascii="Arial" w:hAnsi="Arial" w:cs="Arial"/>
          <w:sz w:val="26"/>
          <w:szCs w:val="26"/>
        </w:rPr>
        <w:t xml:space="preserve">- </w:t>
      </w:r>
      <w:proofErr w:type="gramStart"/>
      <w:r w:rsidRPr="0067580E">
        <w:rPr>
          <w:rFonts w:ascii="Arial" w:hAnsi="Arial" w:cs="Arial"/>
          <w:sz w:val="26"/>
          <w:szCs w:val="26"/>
        </w:rPr>
        <w:t>Fica</w:t>
      </w:r>
      <w:proofErr w:type="gramEnd"/>
      <w:r w:rsidRPr="0067580E">
        <w:rPr>
          <w:rFonts w:ascii="Arial" w:hAnsi="Arial" w:cs="Arial"/>
          <w:sz w:val="26"/>
          <w:szCs w:val="26"/>
        </w:rPr>
        <w:t xml:space="preserve"> o Poder Executivo autorizado a doar terra a munícipes de baixa renda, para fins de nivelamento do terreno ou aterro da construção, na edificação de moradia em imóvel de sua propriedade.</w:t>
      </w:r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6"/>
          <w:szCs w:val="26"/>
        </w:rPr>
      </w:pPr>
      <w:r w:rsidRPr="0067580E">
        <w:rPr>
          <w:rFonts w:ascii="Arial" w:hAnsi="Arial" w:cs="Arial"/>
          <w:b/>
          <w:bCs/>
          <w:sz w:val="26"/>
          <w:szCs w:val="26"/>
        </w:rPr>
        <w:tab/>
        <w:t xml:space="preserve">§ 1° – </w:t>
      </w:r>
      <w:r w:rsidRPr="0067580E">
        <w:rPr>
          <w:rFonts w:ascii="Arial" w:hAnsi="Arial" w:cs="Arial"/>
          <w:bCs/>
          <w:sz w:val="26"/>
          <w:szCs w:val="26"/>
        </w:rPr>
        <w:t>O limite máximo da doação será de 40,00 m</w:t>
      </w:r>
      <w:r w:rsidRPr="0067580E">
        <w:rPr>
          <w:rFonts w:ascii="Arial" w:hAnsi="Arial" w:cs="Arial"/>
          <w:bCs/>
          <w:sz w:val="26"/>
          <w:szCs w:val="26"/>
          <w:vertAlign w:val="superscript"/>
        </w:rPr>
        <w:t>3</w:t>
      </w:r>
      <w:r w:rsidRPr="0067580E">
        <w:rPr>
          <w:rFonts w:ascii="Arial" w:hAnsi="Arial" w:cs="Arial"/>
          <w:bCs/>
          <w:sz w:val="26"/>
          <w:szCs w:val="26"/>
        </w:rPr>
        <w:t xml:space="preserve"> (quarenta metros cúbicos) por </w:t>
      </w:r>
      <w:r w:rsidRPr="0067580E">
        <w:rPr>
          <w:rFonts w:ascii="Arial" w:hAnsi="Arial" w:cs="Arial"/>
          <w:b/>
          <w:bCs/>
          <w:sz w:val="26"/>
          <w:szCs w:val="26"/>
        </w:rPr>
        <w:t>UNIDADE HABITACIONAL AUTÔNOMA</w:t>
      </w:r>
      <w:r w:rsidRPr="0067580E">
        <w:rPr>
          <w:rFonts w:ascii="Arial" w:hAnsi="Arial" w:cs="Arial"/>
          <w:bCs/>
          <w:sz w:val="26"/>
          <w:szCs w:val="26"/>
        </w:rPr>
        <w:t xml:space="preserve"> e fica condicionada à existência do material não utilizado pela Secretaria Municipal de Desenvolvimento Urbano.</w:t>
      </w:r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  <w:r w:rsidRPr="0067580E">
        <w:rPr>
          <w:rFonts w:ascii="Arial" w:hAnsi="Arial" w:cs="Arial"/>
          <w:b/>
          <w:bCs/>
          <w:sz w:val="26"/>
          <w:szCs w:val="26"/>
        </w:rPr>
        <w:t xml:space="preserve">§ </w:t>
      </w:r>
      <w:proofErr w:type="gramStart"/>
      <w:r w:rsidRPr="0067580E">
        <w:rPr>
          <w:rFonts w:ascii="Arial" w:hAnsi="Arial" w:cs="Arial"/>
          <w:b/>
          <w:bCs/>
          <w:sz w:val="26"/>
          <w:szCs w:val="26"/>
        </w:rPr>
        <w:t xml:space="preserve">2° – </w:t>
      </w:r>
      <w:r w:rsidRPr="0067580E">
        <w:rPr>
          <w:rFonts w:ascii="Arial" w:hAnsi="Arial" w:cs="Arial"/>
          <w:bCs/>
          <w:sz w:val="26"/>
          <w:szCs w:val="26"/>
        </w:rPr>
        <w:t>A doação deverá observar a ordem cronológica dos pedidos realizados pelos interessados na Prefeitura Municipal.”</w:t>
      </w:r>
      <w:proofErr w:type="gramEnd"/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b/>
          <w:bCs/>
          <w:sz w:val="26"/>
          <w:szCs w:val="26"/>
        </w:rPr>
        <w:tab/>
        <w:t xml:space="preserve">Art. 2º </w:t>
      </w:r>
      <w:r w:rsidRPr="0067580E">
        <w:rPr>
          <w:rFonts w:ascii="Arial" w:hAnsi="Arial" w:cs="Arial"/>
          <w:sz w:val="26"/>
          <w:szCs w:val="26"/>
        </w:rPr>
        <w:t>- O beneficio previsto no art. anterior, será deferido aos munícipes que comprovarem:</w:t>
      </w:r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ab/>
        <w:t>I - renda familiar não superior á 03 (três) salários mínimos;</w:t>
      </w:r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ab/>
        <w:t>II - possuir um único imóvel, destinado à edificação de sua moradia;</w:t>
      </w:r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ab/>
        <w:t>III - não possuir a moradia a ser edificada, área superior a 90m² (noventa metros quadrados), demonstrada em projeto arquitetônico.</w:t>
      </w:r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6"/>
          <w:szCs w:val="26"/>
        </w:rPr>
      </w:pPr>
      <w:r w:rsidRPr="0067580E">
        <w:rPr>
          <w:rFonts w:ascii="Arial" w:hAnsi="Arial" w:cs="Arial"/>
          <w:b/>
          <w:bCs/>
          <w:sz w:val="26"/>
          <w:szCs w:val="26"/>
        </w:rPr>
        <w:tab/>
        <w:t xml:space="preserve">Art. 3º </w:t>
      </w:r>
      <w:r w:rsidRPr="0067580E">
        <w:rPr>
          <w:rFonts w:ascii="Arial" w:hAnsi="Arial" w:cs="Arial"/>
          <w:sz w:val="26"/>
          <w:szCs w:val="26"/>
        </w:rPr>
        <w:t>-</w:t>
      </w:r>
      <w:r w:rsidRPr="0067580E">
        <w:rPr>
          <w:rFonts w:ascii="Arial" w:hAnsi="Arial" w:cs="Arial"/>
          <w:color w:val="000000"/>
          <w:sz w:val="26"/>
          <w:szCs w:val="26"/>
        </w:rPr>
        <w:t xml:space="preserve"> Poderão ser beneficiários da doação de que trata esta Lei, os munícipes inscritos no Cadastro Único para Programas Sociais – </w:t>
      </w:r>
      <w:proofErr w:type="spellStart"/>
      <w:proofErr w:type="gramStart"/>
      <w:r w:rsidRPr="0067580E">
        <w:rPr>
          <w:rFonts w:ascii="Arial" w:hAnsi="Arial" w:cs="Arial"/>
          <w:color w:val="000000"/>
          <w:sz w:val="26"/>
          <w:szCs w:val="26"/>
        </w:rPr>
        <w:t>CadÚnico</w:t>
      </w:r>
      <w:proofErr w:type="spellEnd"/>
      <w:proofErr w:type="gramEnd"/>
      <w:r w:rsidRPr="0067580E">
        <w:rPr>
          <w:rFonts w:ascii="Arial" w:hAnsi="Arial" w:cs="Arial"/>
          <w:color w:val="000000"/>
          <w:sz w:val="26"/>
          <w:szCs w:val="26"/>
        </w:rPr>
        <w:t>, bem como os participantes de programas de interesse social, como o “Minha Casa Minha Vida”.</w:t>
      </w:r>
    </w:p>
    <w:p w:rsidR="0067580E" w:rsidRPr="0067580E" w:rsidRDefault="0067580E" w:rsidP="0067580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67580E">
        <w:rPr>
          <w:rFonts w:ascii="Arial" w:hAnsi="Arial" w:cs="Arial"/>
          <w:b/>
          <w:bCs/>
          <w:sz w:val="26"/>
          <w:szCs w:val="26"/>
        </w:rPr>
        <w:lastRenderedPageBreak/>
        <w:tab/>
        <w:t xml:space="preserve">Art. 4º </w:t>
      </w:r>
      <w:r w:rsidRPr="0067580E">
        <w:rPr>
          <w:rFonts w:ascii="Arial" w:hAnsi="Arial" w:cs="Arial"/>
          <w:sz w:val="26"/>
          <w:szCs w:val="26"/>
        </w:rPr>
        <w:t xml:space="preserve">- Detectada fraude na obtenção do benefício assegurado por esta Lei, o munícipe contemplado será compelido a ressarcir o Erário do Custo do material recebido em doação, sem prejuízo da aplicação de multa no valor de 50 (cinquenta) </w:t>
      </w:r>
      <w:proofErr w:type="spellStart"/>
      <w:r w:rsidRPr="0067580E">
        <w:rPr>
          <w:rFonts w:ascii="Arial" w:hAnsi="Arial" w:cs="Arial"/>
          <w:sz w:val="26"/>
          <w:szCs w:val="26"/>
        </w:rPr>
        <w:t>UFESP’s</w:t>
      </w:r>
      <w:proofErr w:type="spellEnd"/>
      <w:r w:rsidRPr="0067580E">
        <w:rPr>
          <w:rFonts w:ascii="Arial" w:hAnsi="Arial" w:cs="Arial"/>
          <w:sz w:val="26"/>
          <w:szCs w:val="26"/>
        </w:rPr>
        <w:t xml:space="preserve"> - Unidades Fiscais do Estado de São Paulo.</w:t>
      </w:r>
    </w:p>
    <w:p w:rsidR="0067580E" w:rsidRPr="0067580E" w:rsidRDefault="0067580E" w:rsidP="0067580E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b/>
          <w:sz w:val="26"/>
          <w:szCs w:val="26"/>
        </w:rPr>
        <w:tab/>
        <w:t>Art. 5º -</w:t>
      </w:r>
      <w:r w:rsidRPr="0067580E">
        <w:rPr>
          <w:rFonts w:ascii="Arial" w:hAnsi="Arial" w:cs="Arial"/>
          <w:sz w:val="26"/>
          <w:szCs w:val="26"/>
        </w:rPr>
        <w:t xml:space="preserve"> As despesas para execução da presente Lei correrão por conta das dotações orçamentárias do orçamento vigente.</w:t>
      </w:r>
    </w:p>
    <w:p w:rsidR="00DD3AF8" w:rsidRPr="002E7193" w:rsidRDefault="0067580E" w:rsidP="0067580E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67580E">
        <w:rPr>
          <w:rFonts w:ascii="Arial" w:hAnsi="Arial" w:cs="Arial"/>
          <w:sz w:val="26"/>
          <w:szCs w:val="26"/>
        </w:rPr>
        <w:tab/>
      </w:r>
      <w:r w:rsidRPr="0067580E">
        <w:rPr>
          <w:rFonts w:ascii="Arial" w:hAnsi="Arial" w:cs="Arial"/>
          <w:b/>
          <w:sz w:val="26"/>
          <w:szCs w:val="26"/>
        </w:rPr>
        <w:t>Art. 6º -</w:t>
      </w:r>
      <w:r w:rsidRPr="0067580E">
        <w:rPr>
          <w:rFonts w:ascii="Arial" w:hAnsi="Arial" w:cs="Arial"/>
          <w:sz w:val="26"/>
          <w:szCs w:val="26"/>
        </w:rPr>
        <w:t xml:space="preserve"> Esta Lei entra em vigor a partir de sua publicação.</w:t>
      </w:r>
    </w:p>
    <w:p w:rsidR="0033205E" w:rsidRPr="0067580E" w:rsidRDefault="0033205E" w:rsidP="00D11A01">
      <w:pPr>
        <w:spacing w:line="280" w:lineRule="exact"/>
        <w:ind w:left="3240"/>
        <w:jc w:val="right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 xml:space="preserve">Sala das Sessões, </w:t>
      </w:r>
      <w:r w:rsidR="002E7193" w:rsidRPr="0067580E">
        <w:rPr>
          <w:rFonts w:ascii="Arial" w:hAnsi="Arial" w:cs="Arial"/>
          <w:sz w:val="26"/>
          <w:szCs w:val="26"/>
        </w:rPr>
        <w:t xml:space="preserve">23 de Agosto de </w:t>
      </w:r>
      <w:r w:rsidRPr="0067580E">
        <w:rPr>
          <w:rFonts w:ascii="Arial" w:hAnsi="Arial" w:cs="Arial"/>
          <w:sz w:val="26"/>
          <w:szCs w:val="26"/>
        </w:rPr>
        <w:t>201</w:t>
      </w:r>
      <w:r w:rsidR="00D11A01" w:rsidRPr="0067580E">
        <w:rPr>
          <w:rFonts w:ascii="Arial" w:hAnsi="Arial" w:cs="Arial"/>
          <w:sz w:val="26"/>
          <w:szCs w:val="26"/>
        </w:rPr>
        <w:t>7</w:t>
      </w:r>
      <w:r w:rsidRPr="0067580E">
        <w:rPr>
          <w:rFonts w:ascii="Arial" w:hAnsi="Arial" w:cs="Arial"/>
          <w:sz w:val="26"/>
          <w:szCs w:val="26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</w:rPr>
      </w:pPr>
    </w:p>
    <w:p w:rsidR="0088723E" w:rsidRDefault="0088723E" w:rsidP="0033205E">
      <w:pPr>
        <w:spacing w:line="280" w:lineRule="exact"/>
        <w:rPr>
          <w:rFonts w:ascii="Arial" w:hAnsi="Arial" w:cs="Arial"/>
          <w:b/>
        </w:rPr>
      </w:pPr>
    </w:p>
    <w:p w:rsidR="0088723E" w:rsidRPr="006E3FC1" w:rsidRDefault="0088723E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021E9D">
      <w:pgSz w:w="11906" w:h="16838"/>
      <w:pgMar w:top="1843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16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21E9D"/>
    <w:rsid w:val="00042A17"/>
    <w:rsid w:val="00126FA6"/>
    <w:rsid w:val="00133C65"/>
    <w:rsid w:val="00143114"/>
    <w:rsid w:val="0023711E"/>
    <w:rsid w:val="00256157"/>
    <w:rsid w:val="002E26A7"/>
    <w:rsid w:val="002E7193"/>
    <w:rsid w:val="00315380"/>
    <w:rsid w:val="0033205E"/>
    <w:rsid w:val="00347CD3"/>
    <w:rsid w:val="003B39FA"/>
    <w:rsid w:val="003E5237"/>
    <w:rsid w:val="003E5825"/>
    <w:rsid w:val="00433FD0"/>
    <w:rsid w:val="0054466E"/>
    <w:rsid w:val="005A64C6"/>
    <w:rsid w:val="0067580E"/>
    <w:rsid w:val="006E3FC1"/>
    <w:rsid w:val="007072F9"/>
    <w:rsid w:val="007D4E99"/>
    <w:rsid w:val="00802434"/>
    <w:rsid w:val="008408F3"/>
    <w:rsid w:val="0088723E"/>
    <w:rsid w:val="008F7503"/>
    <w:rsid w:val="00900554"/>
    <w:rsid w:val="0099659B"/>
    <w:rsid w:val="00BA0F43"/>
    <w:rsid w:val="00BB7DC3"/>
    <w:rsid w:val="00C24080"/>
    <w:rsid w:val="00CA2157"/>
    <w:rsid w:val="00CB1D8C"/>
    <w:rsid w:val="00CB799F"/>
    <w:rsid w:val="00D11A01"/>
    <w:rsid w:val="00DD3AF8"/>
    <w:rsid w:val="00E23A06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character" w:styleId="Hyperlink">
    <w:name w:val="Hyperlink"/>
    <w:basedOn w:val="Fontepargpadro"/>
    <w:uiPriority w:val="99"/>
    <w:unhideWhenUsed/>
    <w:rsid w:val="002E7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2017-08-23T16:58:00Z</cp:lastPrinted>
  <dcterms:created xsi:type="dcterms:W3CDTF">2017-08-23T16:58:00Z</dcterms:created>
  <dcterms:modified xsi:type="dcterms:W3CDTF">2017-08-23T16:58:00Z</dcterms:modified>
</cp:coreProperties>
</file>