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71" w:rsidRDefault="00E36571" w:rsidP="00C003C7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E36571" w:rsidRDefault="00E36571" w:rsidP="00C003C7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C003C7" w:rsidRPr="00E36571" w:rsidRDefault="00C003C7" w:rsidP="00C003C7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E36571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C003C7" w:rsidRPr="00E36571" w:rsidRDefault="00C003C7" w:rsidP="00C003C7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E36571" w:rsidRDefault="00E36571" w:rsidP="00367D8E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E36571" w:rsidRDefault="00E36571" w:rsidP="00367D8E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C003C7" w:rsidRPr="00E36571" w:rsidRDefault="00E36571" w:rsidP="00E36571">
      <w:pPr>
        <w:pStyle w:val="Pr-formataoHTML"/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E36571">
        <w:rPr>
          <w:rFonts w:ascii="Arial" w:eastAsia="Batang" w:hAnsi="Arial" w:cs="Arial"/>
          <w:sz w:val="28"/>
          <w:szCs w:val="26"/>
        </w:rPr>
        <w:tab/>
      </w:r>
      <w:r w:rsidR="00C003C7" w:rsidRPr="00E36571">
        <w:rPr>
          <w:rFonts w:ascii="Arial" w:eastAsia="Batang" w:hAnsi="Arial" w:cs="Arial"/>
          <w:sz w:val="28"/>
          <w:szCs w:val="26"/>
        </w:rPr>
        <w:t xml:space="preserve">Apresento a mesa, ouvido o Douto Plenário, </w:t>
      </w:r>
      <w:r w:rsidR="00C003C7" w:rsidRPr="00E36571">
        <w:rPr>
          <w:rFonts w:ascii="Arial" w:eastAsia="Batang" w:hAnsi="Arial" w:cs="Arial"/>
          <w:b/>
          <w:sz w:val="28"/>
          <w:szCs w:val="26"/>
          <w:u w:val="single"/>
        </w:rPr>
        <w:t xml:space="preserve">MOÇÃO DE APELO </w:t>
      </w:r>
      <w:r w:rsidR="003F67E6" w:rsidRPr="00E36571">
        <w:rPr>
          <w:rFonts w:ascii="Arial" w:eastAsia="Batang" w:hAnsi="Arial" w:cs="Arial"/>
          <w:b/>
          <w:sz w:val="28"/>
          <w:szCs w:val="26"/>
          <w:u w:val="single"/>
        </w:rPr>
        <w:t xml:space="preserve">ao </w:t>
      </w:r>
      <w:r w:rsidR="006F1EB7" w:rsidRPr="00E36571">
        <w:rPr>
          <w:rFonts w:ascii="Arial" w:eastAsia="Batang" w:hAnsi="Arial" w:cs="Arial"/>
          <w:b/>
          <w:sz w:val="28"/>
          <w:szCs w:val="26"/>
          <w:u w:val="single"/>
        </w:rPr>
        <w:t>Gerente dos Correios de Barra Bonita</w:t>
      </w:r>
      <w:r w:rsidR="00C003C7" w:rsidRPr="00E36571">
        <w:rPr>
          <w:rFonts w:ascii="Arial" w:eastAsia="Batang" w:hAnsi="Arial" w:cs="Arial"/>
          <w:sz w:val="28"/>
          <w:szCs w:val="26"/>
        </w:rPr>
        <w:t xml:space="preserve">, </w:t>
      </w:r>
      <w:r w:rsidRPr="00E36571">
        <w:rPr>
          <w:rFonts w:ascii="Arial" w:eastAsia="Batang" w:hAnsi="Arial" w:cs="Arial"/>
          <w:sz w:val="28"/>
          <w:szCs w:val="26"/>
        </w:rPr>
        <w:t xml:space="preserve">para ser </w:t>
      </w:r>
      <w:r w:rsidR="006F1EB7" w:rsidRPr="00E36571">
        <w:rPr>
          <w:rFonts w:ascii="Arial" w:eastAsia="Batang" w:hAnsi="Arial" w:cs="Arial"/>
          <w:sz w:val="28"/>
          <w:szCs w:val="26"/>
        </w:rPr>
        <w:t xml:space="preserve">tomadas providências com relação </w:t>
      </w:r>
      <w:r w:rsidRPr="00E36571">
        <w:rPr>
          <w:rFonts w:ascii="Arial" w:eastAsia="Batang" w:hAnsi="Arial" w:cs="Arial"/>
          <w:sz w:val="28"/>
          <w:szCs w:val="26"/>
        </w:rPr>
        <w:t>à</w:t>
      </w:r>
      <w:r w:rsidR="006F1EB7" w:rsidRPr="00E36571">
        <w:rPr>
          <w:rFonts w:ascii="Arial" w:eastAsia="Batang" w:hAnsi="Arial" w:cs="Arial"/>
          <w:sz w:val="28"/>
          <w:szCs w:val="26"/>
        </w:rPr>
        <w:t xml:space="preserve"> ausência de entrega de correspondências no Residencial </w:t>
      </w:r>
      <w:proofErr w:type="spellStart"/>
      <w:r w:rsidR="006F1EB7" w:rsidRPr="00E36571">
        <w:rPr>
          <w:rFonts w:ascii="Arial" w:eastAsia="Batang" w:hAnsi="Arial" w:cs="Arial"/>
          <w:sz w:val="28"/>
          <w:szCs w:val="26"/>
        </w:rPr>
        <w:t>Natale</w:t>
      </w:r>
      <w:proofErr w:type="spellEnd"/>
      <w:r w:rsidR="006F1EB7" w:rsidRPr="00E36571">
        <w:rPr>
          <w:rFonts w:ascii="Arial" w:eastAsia="Batang" w:hAnsi="Arial" w:cs="Arial"/>
          <w:sz w:val="28"/>
          <w:szCs w:val="26"/>
        </w:rPr>
        <w:t xml:space="preserve"> </w:t>
      </w:r>
      <w:proofErr w:type="spellStart"/>
      <w:r w:rsidR="006F1EB7" w:rsidRPr="00E36571">
        <w:rPr>
          <w:rFonts w:ascii="Arial" w:eastAsia="Batang" w:hAnsi="Arial" w:cs="Arial"/>
          <w:sz w:val="28"/>
          <w:szCs w:val="26"/>
        </w:rPr>
        <w:t>Spaulonci</w:t>
      </w:r>
      <w:proofErr w:type="spellEnd"/>
      <w:r w:rsidR="006F1EB7" w:rsidRPr="00E36571">
        <w:rPr>
          <w:rFonts w:ascii="Arial" w:eastAsia="Batang" w:hAnsi="Arial" w:cs="Arial"/>
          <w:sz w:val="28"/>
          <w:szCs w:val="26"/>
        </w:rPr>
        <w:t>.</w:t>
      </w:r>
    </w:p>
    <w:p w:rsidR="00C003C7" w:rsidRPr="00E36571" w:rsidRDefault="00C003C7" w:rsidP="00C003C7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C003C7" w:rsidRPr="00E36571" w:rsidRDefault="00C003C7" w:rsidP="00E36571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3657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003C7" w:rsidRPr="00E36571" w:rsidRDefault="00C003C7" w:rsidP="00C003C7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67D8E" w:rsidRPr="00E36571" w:rsidRDefault="00367D8E" w:rsidP="00C003C7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E178E" w:rsidRPr="00E36571" w:rsidRDefault="00E36571" w:rsidP="00E36571">
      <w:pPr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E178E" w:rsidRPr="00E36571">
        <w:rPr>
          <w:rFonts w:ascii="Arial" w:hAnsi="Arial" w:cs="Arial"/>
          <w:sz w:val="26"/>
          <w:szCs w:val="26"/>
        </w:rPr>
        <w:t>E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ste Vereador está sendo constantemente cobrado por moradores do Residencial </w:t>
      </w:r>
      <w:proofErr w:type="spellStart"/>
      <w:r w:rsidR="00AE178E" w:rsidRPr="00E36571">
        <w:rPr>
          <w:rFonts w:ascii="Arial" w:hAnsi="Arial" w:cs="Arial"/>
          <w:color w:val="222222"/>
          <w:sz w:val="26"/>
          <w:szCs w:val="26"/>
        </w:rPr>
        <w:t>Natale</w:t>
      </w:r>
      <w:proofErr w:type="spellEnd"/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 w:rsidR="00AE178E" w:rsidRPr="00E36571">
        <w:rPr>
          <w:rFonts w:ascii="Arial" w:hAnsi="Arial" w:cs="Arial"/>
          <w:color w:val="222222"/>
          <w:sz w:val="26"/>
          <w:szCs w:val="26"/>
        </w:rPr>
        <w:t>Spaulonci</w:t>
      </w:r>
      <w:proofErr w:type="spellEnd"/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 com a reclamação </w:t>
      </w:r>
      <w:r>
        <w:rPr>
          <w:rFonts w:ascii="Arial" w:hAnsi="Arial" w:cs="Arial"/>
          <w:color w:val="222222"/>
          <w:sz w:val="26"/>
          <w:szCs w:val="26"/>
        </w:rPr>
        <w:t xml:space="preserve">de 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>que os Correios não passa</w:t>
      </w:r>
      <w:r>
        <w:rPr>
          <w:rFonts w:ascii="Arial" w:hAnsi="Arial" w:cs="Arial"/>
          <w:color w:val="222222"/>
          <w:sz w:val="26"/>
          <w:szCs w:val="26"/>
        </w:rPr>
        <w:t>m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 no referido bairro, e isto está trazendo diversos problemas aos moradores do local, tais como atraso de pagamento de boletos, perda de prazo por não chegar algum documento importante, e também as entregas de mercadorias via Sedex.</w:t>
      </w:r>
    </w:p>
    <w:p w:rsidR="00AE178E" w:rsidRPr="00E36571" w:rsidRDefault="00AE178E" w:rsidP="00E36571">
      <w:pPr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 w:rsidRPr="00E36571">
        <w:rPr>
          <w:rFonts w:ascii="Arial" w:hAnsi="Arial" w:cs="Arial"/>
          <w:color w:val="222222"/>
          <w:sz w:val="26"/>
          <w:szCs w:val="26"/>
        </w:rPr>
        <w:tab/>
        <w:t xml:space="preserve">O Residencial </w:t>
      </w:r>
      <w:proofErr w:type="spellStart"/>
      <w:r w:rsidRPr="00E36571">
        <w:rPr>
          <w:rFonts w:ascii="Arial" w:hAnsi="Arial" w:cs="Arial"/>
          <w:color w:val="222222"/>
          <w:sz w:val="26"/>
          <w:szCs w:val="26"/>
        </w:rPr>
        <w:t>Natale</w:t>
      </w:r>
      <w:proofErr w:type="spellEnd"/>
      <w:r w:rsidRPr="00E36571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 w:rsidRPr="00E36571">
        <w:rPr>
          <w:rFonts w:ascii="Arial" w:hAnsi="Arial" w:cs="Arial"/>
          <w:color w:val="222222"/>
          <w:sz w:val="26"/>
          <w:szCs w:val="26"/>
        </w:rPr>
        <w:t>Spaulonci</w:t>
      </w:r>
      <w:proofErr w:type="spellEnd"/>
      <w:r w:rsidRPr="00E36571">
        <w:rPr>
          <w:rFonts w:ascii="Arial" w:hAnsi="Arial" w:cs="Arial"/>
          <w:color w:val="222222"/>
          <w:sz w:val="26"/>
          <w:szCs w:val="26"/>
        </w:rPr>
        <w:t xml:space="preserve"> foi entregue há aproximadamente 09 (nove) meses, e em tal prazo não há como os Correios alegarem que não houve tempo hábil para um estudo e uma modificação na logística de entrega. Além do mais </w:t>
      </w:r>
      <w:proofErr w:type="gramStart"/>
      <w:r w:rsidR="00E36571" w:rsidRPr="00E36571">
        <w:rPr>
          <w:rFonts w:ascii="Arial" w:hAnsi="Arial" w:cs="Arial"/>
          <w:color w:val="222222"/>
          <w:sz w:val="26"/>
          <w:szCs w:val="26"/>
        </w:rPr>
        <w:t>todas as ruas t</w:t>
      </w:r>
      <w:r w:rsidR="00E36571">
        <w:rPr>
          <w:rFonts w:ascii="Arial" w:hAnsi="Arial" w:cs="Arial"/>
          <w:color w:val="222222"/>
          <w:sz w:val="26"/>
          <w:szCs w:val="26"/>
        </w:rPr>
        <w:t>e</w:t>
      </w:r>
      <w:r w:rsidR="00E36571" w:rsidRPr="00E36571">
        <w:rPr>
          <w:rFonts w:ascii="Arial" w:hAnsi="Arial" w:cs="Arial"/>
          <w:color w:val="222222"/>
          <w:sz w:val="26"/>
          <w:szCs w:val="26"/>
        </w:rPr>
        <w:t>m</w:t>
      </w:r>
      <w:proofErr w:type="gramEnd"/>
      <w:r w:rsidRPr="00E36571">
        <w:rPr>
          <w:rFonts w:ascii="Arial" w:hAnsi="Arial" w:cs="Arial"/>
          <w:color w:val="222222"/>
          <w:sz w:val="26"/>
          <w:szCs w:val="26"/>
        </w:rPr>
        <w:t xml:space="preserve"> placa indicativa de nome, </w:t>
      </w:r>
      <w:r w:rsidR="00E36571">
        <w:rPr>
          <w:rFonts w:ascii="Arial" w:hAnsi="Arial" w:cs="Arial"/>
          <w:color w:val="222222"/>
          <w:sz w:val="26"/>
          <w:szCs w:val="26"/>
        </w:rPr>
        <w:t>as casas te</w:t>
      </w:r>
      <w:r w:rsidR="00E36571" w:rsidRPr="00E36571">
        <w:rPr>
          <w:rFonts w:ascii="Arial" w:hAnsi="Arial" w:cs="Arial"/>
          <w:color w:val="222222"/>
          <w:sz w:val="26"/>
          <w:szCs w:val="26"/>
        </w:rPr>
        <w:t>m</w:t>
      </w:r>
      <w:r w:rsidRPr="00E36571">
        <w:rPr>
          <w:rFonts w:ascii="Arial" w:hAnsi="Arial" w:cs="Arial"/>
          <w:color w:val="222222"/>
          <w:sz w:val="26"/>
          <w:szCs w:val="26"/>
        </w:rPr>
        <w:t xml:space="preserve"> numeração individual, e o bairro também não é área rural, logradouros de difícil acesso ou de risco.</w:t>
      </w:r>
    </w:p>
    <w:p w:rsidR="00AE178E" w:rsidRPr="00E36571" w:rsidRDefault="00E36571" w:rsidP="00E36571">
      <w:pPr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ab/>
      </w:r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Com isso os Correios estão agindo em desacordo com a Portaria nº 567, de </w:t>
      </w:r>
      <w:proofErr w:type="gramStart"/>
      <w:r w:rsidR="00AE178E" w:rsidRPr="00E36571">
        <w:rPr>
          <w:rFonts w:ascii="Arial" w:hAnsi="Arial" w:cs="Arial"/>
          <w:color w:val="222222"/>
          <w:sz w:val="26"/>
          <w:szCs w:val="26"/>
        </w:rPr>
        <w:t>29 Dezembro</w:t>
      </w:r>
      <w:proofErr w:type="gramEnd"/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 de 2011, do Ministério das Comunicações, que “Dispõe sobre a entrega de objetos dos serviços postais básicos, pela Empresa Brasileira de Correios e Telégrafos - ECT, no território nacional”, em especial o seu Art. 2° </w:t>
      </w:r>
      <w:r w:rsidR="00E936B6" w:rsidRPr="00E36571">
        <w:rPr>
          <w:rFonts w:ascii="Arial" w:hAnsi="Arial" w:cs="Arial"/>
          <w:color w:val="222222"/>
          <w:sz w:val="26"/>
          <w:szCs w:val="26"/>
        </w:rPr>
        <w:t xml:space="preserve">onde diz que 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a </w:t>
      </w:r>
      <w:r w:rsidR="00AE178E" w:rsidRPr="00E36571">
        <w:rPr>
          <w:rFonts w:ascii="Arial" w:hAnsi="Arial" w:cs="Arial"/>
          <w:b/>
          <w:color w:val="222222"/>
          <w:sz w:val="26"/>
          <w:szCs w:val="26"/>
        </w:rPr>
        <w:t>ECT DEVERÁ REALIZAR A ENTREGA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>...</w:t>
      </w:r>
      <w:r>
        <w:rPr>
          <w:rFonts w:ascii="Arial" w:hAnsi="Arial" w:cs="Arial"/>
          <w:color w:val="222222"/>
          <w:sz w:val="26"/>
          <w:szCs w:val="26"/>
        </w:rPr>
        <w:t>”,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 ou seja, é uma obrigação legal da empresa</w:t>
      </w:r>
      <w:r w:rsidR="00E936B6" w:rsidRPr="00E36571">
        <w:rPr>
          <w:rFonts w:ascii="Arial" w:hAnsi="Arial" w:cs="Arial"/>
          <w:color w:val="222222"/>
          <w:sz w:val="26"/>
          <w:szCs w:val="26"/>
        </w:rPr>
        <w:t xml:space="preserve"> que não vem sendo cumprida.</w:t>
      </w:r>
    </w:p>
    <w:p w:rsidR="00AE178E" w:rsidRPr="00E36571" w:rsidRDefault="00E36571" w:rsidP="00E36571">
      <w:pPr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ab/>
      </w:r>
      <w:r w:rsidR="00AE178E" w:rsidRPr="00E36571">
        <w:rPr>
          <w:rFonts w:ascii="Arial" w:hAnsi="Arial" w:cs="Arial"/>
          <w:color w:val="222222"/>
          <w:sz w:val="26"/>
          <w:szCs w:val="26"/>
        </w:rPr>
        <w:t xml:space="preserve">Também aqui cumpre esclarecer que a ECT tem responsabilidade OBJETIVA quanto aos </w:t>
      </w:r>
      <w:r w:rsidR="00E936B6" w:rsidRPr="00E36571">
        <w:rPr>
          <w:rFonts w:ascii="Arial" w:hAnsi="Arial" w:cs="Arial"/>
          <w:color w:val="222222"/>
          <w:sz w:val="26"/>
          <w:szCs w:val="26"/>
        </w:rPr>
        <w:t xml:space="preserve">eventuais 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>prejuízos causados aos usuários, pois a regra aplicada atualmente quanto à responsabilidade civil pela prestação de serviços dessa natureza é o artigo 37, parágrafo 6º, da Constituição Federal, “</w:t>
      </w:r>
      <w:r w:rsidR="00AE178E" w:rsidRPr="00E36571">
        <w:rPr>
          <w:rFonts w:ascii="Arial" w:hAnsi="Arial" w:cs="Arial"/>
          <w:b/>
          <w:i/>
          <w:color w:val="222222"/>
          <w:sz w:val="26"/>
          <w:szCs w:val="26"/>
        </w:rPr>
        <w:t>que estatui o risco administrativo para o estado e pessoas jurídicas a que faz menção</w:t>
      </w:r>
      <w:r w:rsidR="00AE178E" w:rsidRPr="00E36571">
        <w:rPr>
          <w:rFonts w:ascii="Arial" w:hAnsi="Arial" w:cs="Arial"/>
          <w:color w:val="222222"/>
          <w:sz w:val="26"/>
          <w:szCs w:val="26"/>
        </w:rPr>
        <w:t>”.</w:t>
      </w:r>
    </w:p>
    <w:p w:rsidR="00AE178E" w:rsidRPr="00E36571" w:rsidRDefault="00AE178E" w:rsidP="00E36571">
      <w:pPr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 w:rsidRPr="00E36571">
        <w:rPr>
          <w:rFonts w:ascii="Arial" w:hAnsi="Arial" w:cs="Arial"/>
          <w:color w:val="222222"/>
          <w:sz w:val="26"/>
          <w:szCs w:val="26"/>
        </w:rPr>
        <w:tab/>
        <w:t xml:space="preserve">E mais, as empresas públicas prestadoras de serviços públicos submetem-se ao </w:t>
      </w:r>
      <w:r w:rsidRPr="00E36571">
        <w:rPr>
          <w:rFonts w:ascii="Arial" w:hAnsi="Arial" w:cs="Arial"/>
          <w:b/>
          <w:smallCaps/>
          <w:color w:val="222222"/>
          <w:sz w:val="26"/>
          <w:szCs w:val="26"/>
        </w:rPr>
        <w:t>regime de responsabilidade civil objetiva</w:t>
      </w:r>
      <w:r w:rsidRPr="00E36571">
        <w:rPr>
          <w:rFonts w:ascii="Arial" w:hAnsi="Arial" w:cs="Arial"/>
          <w:color w:val="222222"/>
          <w:sz w:val="26"/>
          <w:szCs w:val="26"/>
        </w:rPr>
        <w:t xml:space="preserve">, previsto no artigo 14 do CDC: </w:t>
      </w:r>
    </w:p>
    <w:p w:rsidR="00AE178E" w:rsidRPr="00E36571" w:rsidRDefault="00AE178E" w:rsidP="00E36571">
      <w:pPr>
        <w:shd w:val="clear" w:color="auto" w:fill="FFFFFF"/>
        <w:ind w:left="2268"/>
        <w:jc w:val="both"/>
        <w:rPr>
          <w:rFonts w:ascii="Arial" w:hAnsi="Arial" w:cs="Arial"/>
          <w:i/>
          <w:color w:val="222222"/>
          <w:sz w:val="26"/>
          <w:szCs w:val="26"/>
        </w:rPr>
      </w:pPr>
      <w:r w:rsidRPr="00E36571">
        <w:rPr>
          <w:rFonts w:ascii="Arial" w:hAnsi="Arial" w:cs="Arial"/>
          <w:i/>
          <w:color w:val="222222"/>
          <w:sz w:val="26"/>
          <w:szCs w:val="26"/>
        </w:rPr>
        <w:t>“O fornecedor de serviços responde, independentemente da existência de culpa, pela reparação dos danos causados aos consumidores por defeitos relativos à prestação dos serviços.”</w:t>
      </w:r>
    </w:p>
    <w:p w:rsidR="00AE178E" w:rsidRPr="00E36571" w:rsidRDefault="00AE178E" w:rsidP="00E36571">
      <w:pPr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 w:rsidRPr="00E36571">
        <w:rPr>
          <w:rFonts w:ascii="Arial" w:hAnsi="Arial" w:cs="Arial"/>
          <w:color w:val="222222"/>
          <w:sz w:val="26"/>
          <w:szCs w:val="26"/>
        </w:rPr>
        <w:tab/>
        <w:t>Pela nossa condição de Vereador desta Edilidade, onde sempre desejamos o melhor para toda atividade empresarial e principalmente à população, e por tal motivo</w:t>
      </w:r>
      <w:r w:rsidR="00E36571">
        <w:rPr>
          <w:rFonts w:ascii="Arial" w:hAnsi="Arial" w:cs="Arial"/>
          <w:color w:val="222222"/>
          <w:sz w:val="26"/>
          <w:szCs w:val="26"/>
        </w:rPr>
        <w:t>,</w:t>
      </w:r>
      <w:r w:rsidRPr="00E36571">
        <w:rPr>
          <w:rFonts w:ascii="Arial" w:hAnsi="Arial" w:cs="Arial"/>
          <w:color w:val="222222"/>
          <w:sz w:val="26"/>
          <w:szCs w:val="26"/>
        </w:rPr>
        <w:t xml:space="preserve"> essa demora na resolução do problema</w:t>
      </w:r>
      <w:r w:rsidR="00E36571">
        <w:rPr>
          <w:rFonts w:ascii="Arial" w:hAnsi="Arial" w:cs="Arial"/>
          <w:color w:val="222222"/>
          <w:sz w:val="26"/>
          <w:szCs w:val="26"/>
        </w:rPr>
        <w:t>,</w:t>
      </w:r>
      <w:r w:rsidRPr="00E36571">
        <w:rPr>
          <w:rFonts w:ascii="Arial" w:hAnsi="Arial" w:cs="Arial"/>
          <w:color w:val="222222"/>
          <w:sz w:val="26"/>
          <w:szCs w:val="26"/>
        </w:rPr>
        <w:t xml:space="preserve"> está trazendo transtornos para toda coletividade do referido bairro, </w:t>
      </w:r>
      <w:r w:rsidR="00E936B6" w:rsidRPr="00E36571">
        <w:rPr>
          <w:rFonts w:ascii="Arial" w:hAnsi="Arial" w:cs="Arial"/>
          <w:color w:val="222222"/>
          <w:sz w:val="26"/>
          <w:szCs w:val="26"/>
        </w:rPr>
        <w:t>gostaríamos que fossem tomadas providências urgentes por parte da ECT para evitar danos aos consumidores, e também even</w:t>
      </w:r>
      <w:r w:rsidR="00E36571">
        <w:rPr>
          <w:rFonts w:ascii="Arial" w:hAnsi="Arial" w:cs="Arial"/>
          <w:color w:val="222222"/>
          <w:sz w:val="26"/>
          <w:szCs w:val="26"/>
        </w:rPr>
        <w:t>tuais ações</w:t>
      </w:r>
      <w:r w:rsidR="00796CFC" w:rsidRPr="00E36571">
        <w:rPr>
          <w:rFonts w:ascii="Arial" w:hAnsi="Arial" w:cs="Arial"/>
          <w:color w:val="222222"/>
          <w:sz w:val="26"/>
          <w:szCs w:val="26"/>
        </w:rPr>
        <w:t xml:space="preserve"> de indenização contra os Correios.</w:t>
      </w:r>
    </w:p>
    <w:p w:rsidR="00796CFC" w:rsidRPr="00E36571" w:rsidRDefault="00E36571" w:rsidP="00E365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A346F" w:rsidRPr="00E36571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1A346F" w:rsidRPr="00E36571">
        <w:rPr>
          <w:rFonts w:ascii="Arial" w:hAnsi="Arial" w:cs="Arial"/>
          <w:b/>
          <w:sz w:val="26"/>
          <w:szCs w:val="26"/>
        </w:rPr>
        <w:t>APELO</w:t>
      </w:r>
      <w:r w:rsidR="00796CFC" w:rsidRPr="00E36571">
        <w:rPr>
          <w:rFonts w:ascii="Arial" w:hAnsi="Arial" w:cs="Arial"/>
          <w:sz w:val="26"/>
          <w:szCs w:val="26"/>
        </w:rPr>
        <w:t xml:space="preserve"> o mais breve possível.</w:t>
      </w:r>
    </w:p>
    <w:p w:rsidR="003F67E6" w:rsidRPr="00E36571" w:rsidRDefault="003F67E6" w:rsidP="00E36571">
      <w:pPr>
        <w:jc w:val="right"/>
        <w:rPr>
          <w:rFonts w:ascii="Arial" w:hAnsi="Arial" w:cs="Arial"/>
          <w:sz w:val="26"/>
          <w:szCs w:val="26"/>
        </w:rPr>
      </w:pPr>
      <w:r w:rsidRPr="00E36571">
        <w:rPr>
          <w:rFonts w:ascii="Arial" w:hAnsi="Arial" w:cs="Arial"/>
          <w:sz w:val="26"/>
          <w:szCs w:val="26"/>
        </w:rPr>
        <w:tab/>
      </w:r>
      <w:r w:rsidRPr="00E36571">
        <w:rPr>
          <w:rFonts w:ascii="Arial" w:hAnsi="Arial" w:cs="Arial"/>
          <w:sz w:val="26"/>
          <w:szCs w:val="26"/>
        </w:rPr>
        <w:tab/>
      </w:r>
      <w:r w:rsidRPr="00E36571">
        <w:rPr>
          <w:rFonts w:ascii="Arial" w:hAnsi="Arial" w:cs="Arial"/>
          <w:sz w:val="26"/>
          <w:szCs w:val="26"/>
        </w:rPr>
        <w:tab/>
      </w:r>
      <w:r w:rsidRPr="00E36571">
        <w:rPr>
          <w:rFonts w:ascii="Arial" w:hAnsi="Arial" w:cs="Arial"/>
          <w:sz w:val="26"/>
          <w:szCs w:val="26"/>
        </w:rPr>
        <w:tab/>
      </w:r>
      <w:r w:rsidRPr="00E36571">
        <w:rPr>
          <w:rFonts w:ascii="Arial" w:hAnsi="Arial" w:cs="Arial"/>
          <w:sz w:val="26"/>
          <w:szCs w:val="26"/>
        </w:rPr>
        <w:tab/>
        <w:t xml:space="preserve">Sala das sessões, </w:t>
      </w:r>
      <w:r w:rsidR="00E36571">
        <w:rPr>
          <w:rFonts w:ascii="Arial" w:hAnsi="Arial" w:cs="Arial"/>
          <w:sz w:val="26"/>
          <w:szCs w:val="26"/>
        </w:rPr>
        <w:t>0</w:t>
      </w:r>
      <w:r w:rsidRPr="00E36571">
        <w:rPr>
          <w:rFonts w:ascii="Arial" w:hAnsi="Arial" w:cs="Arial"/>
          <w:sz w:val="26"/>
          <w:szCs w:val="26"/>
        </w:rPr>
        <w:t xml:space="preserve">7 de </w:t>
      </w:r>
      <w:r w:rsidR="00E36571">
        <w:rPr>
          <w:rFonts w:ascii="Arial" w:hAnsi="Arial" w:cs="Arial"/>
          <w:sz w:val="26"/>
          <w:szCs w:val="26"/>
        </w:rPr>
        <w:t xml:space="preserve">junho </w:t>
      </w:r>
      <w:r w:rsidRPr="00E36571">
        <w:rPr>
          <w:rFonts w:ascii="Arial" w:hAnsi="Arial" w:cs="Arial"/>
          <w:sz w:val="26"/>
          <w:szCs w:val="26"/>
        </w:rPr>
        <w:t>de 2017.</w:t>
      </w:r>
    </w:p>
    <w:p w:rsidR="003F67E6" w:rsidRDefault="003F67E6" w:rsidP="001A346F">
      <w:pPr>
        <w:jc w:val="both"/>
        <w:rPr>
          <w:rFonts w:ascii="Arial" w:hAnsi="Arial" w:cs="Arial"/>
          <w:sz w:val="26"/>
          <w:szCs w:val="26"/>
        </w:rPr>
      </w:pPr>
    </w:p>
    <w:p w:rsidR="00E36571" w:rsidRDefault="00E36571" w:rsidP="001A346F">
      <w:pPr>
        <w:jc w:val="both"/>
        <w:rPr>
          <w:rFonts w:ascii="Arial" w:hAnsi="Arial" w:cs="Arial"/>
          <w:sz w:val="26"/>
          <w:szCs w:val="26"/>
        </w:rPr>
      </w:pPr>
    </w:p>
    <w:p w:rsidR="00E36571" w:rsidRPr="00E36571" w:rsidRDefault="00E36571" w:rsidP="001A346F">
      <w:pPr>
        <w:jc w:val="both"/>
        <w:rPr>
          <w:rFonts w:ascii="Arial" w:hAnsi="Arial" w:cs="Arial"/>
          <w:sz w:val="26"/>
          <w:szCs w:val="26"/>
        </w:rPr>
      </w:pPr>
    </w:p>
    <w:p w:rsidR="003F67E6" w:rsidRPr="00E36571" w:rsidRDefault="003F67E6" w:rsidP="003F67E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36571">
        <w:rPr>
          <w:rFonts w:ascii="Arial" w:hAnsi="Arial" w:cs="Arial"/>
          <w:b/>
          <w:sz w:val="28"/>
          <w:szCs w:val="26"/>
        </w:rPr>
        <w:t>CLAUDECIR PASCHOAL</w:t>
      </w:r>
    </w:p>
    <w:p w:rsidR="00F35F7F" w:rsidRPr="00E36571" w:rsidRDefault="003F67E6" w:rsidP="00367D8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36571">
        <w:rPr>
          <w:rFonts w:ascii="Arial" w:hAnsi="Arial" w:cs="Arial"/>
          <w:b/>
          <w:sz w:val="28"/>
          <w:szCs w:val="26"/>
        </w:rPr>
        <w:t>Vereador</w:t>
      </w:r>
    </w:p>
    <w:sectPr w:rsidR="00F35F7F" w:rsidRPr="00E36571" w:rsidSect="00E36571">
      <w:pgSz w:w="11906" w:h="16838"/>
      <w:pgMar w:top="2127" w:right="1274" w:bottom="1134" w:left="1701" w:header="709" w:footer="709" w:gutter="0"/>
      <w:cols w:space="708"/>
      <w:docGrid w:linePitch="360"/>
      <w:headerReference w:type="default" r:id="R37312a719b1743a9"/>
      <w:headerReference w:type="even" r:id="R8ac082d088904713"/>
      <w:headerReference w:type="first" r:id="R7ef7a8ebc1c540b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e25bbee53f44e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3C7"/>
    <w:rsid w:val="001A346F"/>
    <w:rsid w:val="00367D8E"/>
    <w:rsid w:val="003F67E6"/>
    <w:rsid w:val="006F1EB7"/>
    <w:rsid w:val="00796CFC"/>
    <w:rsid w:val="00AE178E"/>
    <w:rsid w:val="00B54804"/>
    <w:rsid w:val="00C003C7"/>
    <w:rsid w:val="00D47C1C"/>
    <w:rsid w:val="00E36571"/>
    <w:rsid w:val="00E936B6"/>
    <w:rsid w:val="00F35F7F"/>
    <w:rsid w:val="00FD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7312a719b1743a9" /><Relationship Type="http://schemas.openxmlformats.org/officeDocument/2006/relationships/header" Target="/word/header2.xml" Id="R8ac082d088904713" /><Relationship Type="http://schemas.openxmlformats.org/officeDocument/2006/relationships/header" Target="/word/header3.xml" Id="R7ef7a8ebc1c540bc" /><Relationship Type="http://schemas.openxmlformats.org/officeDocument/2006/relationships/image" Target="/word/media/58cbab8f-93e4-4f79-84f3-1dbd3d8312eb.png" Id="R2e3e8f55886040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cbab8f-93e4-4f79-84f3-1dbd3d8312eb.png" Id="R35e25bbee53f44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2017-06-07T13:39:00Z</dcterms:created>
  <dcterms:modified xsi:type="dcterms:W3CDTF">2017-06-07T16:23:00Z</dcterms:modified>
</cp:coreProperties>
</file>