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7B4121" w:rsidRDefault="008B2DEA" w:rsidP="008B2DEA">
      <w:pPr>
        <w:jc w:val="center"/>
        <w:rPr>
          <w:rFonts w:ascii="Arial" w:hAnsi="Arial" w:cs="Arial"/>
          <w:b/>
          <w:sz w:val="40"/>
          <w:szCs w:val="40"/>
        </w:rPr>
      </w:pPr>
      <w:r w:rsidRPr="007B4121">
        <w:rPr>
          <w:rFonts w:ascii="Arial" w:hAnsi="Arial" w:cs="Arial"/>
          <w:b/>
          <w:sz w:val="40"/>
          <w:szCs w:val="40"/>
        </w:rPr>
        <w:t xml:space="preserve">EMENDA </w:t>
      </w:r>
      <w:r w:rsidR="007B4121" w:rsidRPr="007B4121">
        <w:rPr>
          <w:rFonts w:ascii="Arial" w:hAnsi="Arial" w:cs="Arial"/>
          <w:b/>
          <w:sz w:val="40"/>
          <w:szCs w:val="40"/>
        </w:rPr>
        <w:t>ADITIVA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7B4121" w:rsidRDefault="00E362BF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proofErr w:type="gramStart"/>
      <w:r w:rsidRPr="007B4121">
        <w:rPr>
          <w:rFonts w:ascii="Arial" w:hAnsi="Arial" w:cs="Arial"/>
          <w:b/>
          <w:sz w:val="28"/>
          <w:szCs w:val="28"/>
        </w:rPr>
        <w:t>Acrescenta</w:t>
      </w:r>
      <w:proofErr w:type="gramEnd"/>
      <w:r w:rsidRPr="007B4121">
        <w:rPr>
          <w:rFonts w:ascii="Arial" w:hAnsi="Arial" w:cs="Arial"/>
          <w:b/>
          <w:sz w:val="28"/>
          <w:szCs w:val="28"/>
        </w:rPr>
        <w:t xml:space="preserve"> </w:t>
      </w:r>
      <w:r w:rsidR="008B2DEA" w:rsidRPr="007B4121">
        <w:rPr>
          <w:rFonts w:ascii="Arial" w:hAnsi="Arial" w:cs="Arial"/>
          <w:b/>
          <w:sz w:val="28"/>
          <w:szCs w:val="28"/>
        </w:rPr>
        <w:t>o</w:t>
      </w:r>
      <w:r w:rsidR="00733C5D" w:rsidRPr="007B4121">
        <w:rPr>
          <w:rFonts w:ascii="Arial" w:hAnsi="Arial" w:cs="Arial"/>
          <w:b/>
          <w:sz w:val="28"/>
          <w:szCs w:val="28"/>
        </w:rPr>
        <w:t>s</w:t>
      </w:r>
      <w:r w:rsidR="008B2DEA" w:rsidRPr="007B4121">
        <w:rPr>
          <w:rFonts w:ascii="Arial" w:hAnsi="Arial" w:cs="Arial"/>
          <w:b/>
          <w:sz w:val="28"/>
          <w:szCs w:val="28"/>
        </w:rPr>
        <w:t xml:space="preserve"> artigo</w:t>
      </w:r>
      <w:r w:rsidR="00733C5D" w:rsidRPr="007B4121">
        <w:rPr>
          <w:rFonts w:ascii="Arial" w:hAnsi="Arial" w:cs="Arial"/>
          <w:b/>
          <w:sz w:val="28"/>
          <w:szCs w:val="28"/>
        </w:rPr>
        <w:t>s</w:t>
      </w:r>
      <w:r w:rsidR="008B2DEA" w:rsidRPr="007B4121">
        <w:rPr>
          <w:rFonts w:ascii="Arial" w:hAnsi="Arial" w:cs="Arial"/>
          <w:b/>
          <w:sz w:val="28"/>
          <w:szCs w:val="28"/>
        </w:rPr>
        <w:t xml:space="preserve"> </w:t>
      </w:r>
      <w:r w:rsidRPr="007B4121">
        <w:rPr>
          <w:rFonts w:ascii="Arial" w:hAnsi="Arial" w:cs="Arial"/>
          <w:b/>
          <w:sz w:val="28"/>
          <w:szCs w:val="28"/>
        </w:rPr>
        <w:t>13, 14, 15, 16,17 e 18</w:t>
      </w:r>
      <w:r w:rsidR="008B2DEA" w:rsidRPr="007B4121">
        <w:rPr>
          <w:rFonts w:ascii="Arial" w:hAnsi="Arial" w:cs="Arial"/>
          <w:b/>
          <w:sz w:val="28"/>
          <w:szCs w:val="28"/>
        </w:rPr>
        <w:t>,</w:t>
      </w:r>
      <w:r w:rsidR="00A53901" w:rsidRPr="007B4121">
        <w:rPr>
          <w:rFonts w:ascii="Arial" w:hAnsi="Arial" w:cs="Arial"/>
          <w:b/>
          <w:sz w:val="28"/>
          <w:szCs w:val="28"/>
        </w:rPr>
        <w:t xml:space="preserve"> </w:t>
      </w:r>
      <w:r w:rsidR="005E3385" w:rsidRPr="007B4121">
        <w:rPr>
          <w:rFonts w:ascii="Arial" w:hAnsi="Arial" w:cs="Arial"/>
          <w:b/>
          <w:sz w:val="28"/>
          <w:szCs w:val="28"/>
        </w:rPr>
        <w:t>no</w:t>
      </w:r>
      <w:r w:rsidR="00A53901" w:rsidRPr="007B4121">
        <w:rPr>
          <w:rFonts w:ascii="Arial" w:hAnsi="Arial" w:cs="Arial"/>
          <w:b/>
          <w:sz w:val="28"/>
          <w:szCs w:val="28"/>
        </w:rPr>
        <w:t xml:space="preserve"> Projeto de Lei</w:t>
      </w:r>
      <w:r w:rsidR="007B4121">
        <w:rPr>
          <w:rFonts w:ascii="Arial" w:hAnsi="Arial" w:cs="Arial"/>
          <w:b/>
          <w:sz w:val="28"/>
          <w:szCs w:val="28"/>
        </w:rPr>
        <w:t xml:space="preserve"> Complementar </w:t>
      </w:r>
      <w:r w:rsidR="00A53901" w:rsidRPr="007B4121">
        <w:rPr>
          <w:rFonts w:ascii="Arial" w:hAnsi="Arial" w:cs="Arial"/>
          <w:b/>
          <w:sz w:val="28"/>
          <w:szCs w:val="28"/>
        </w:rPr>
        <w:t>nº 04</w:t>
      </w:r>
      <w:r w:rsidR="008B2DEA" w:rsidRPr="007B4121">
        <w:rPr>
          <w:rFonts w:ascii="Arial" w:hAnsi="Arial" w:cs="Arial"/>
          <w:b/>
          <w:sz w:val="28"/>
          <w:szCs w:val="28"/>
        </w:rPr>
        <w:t>/2017</w:t>
      </w:r>
      <w:r w:rsidR="00A53901" w:rsidRPr="007B4121">
        <w:rPr>
          <w:rFonts w:ascii="Arial" w:hAnsi="Arial" w:cs="Arial"/>
          <w:b/>
          <w:sz w:val="28"/>
          <w:szCs w:val="28"/>
        </w:rPr>
        <w:t>-L</w:t>
      </w:r>
      <w:r w:rsidR="008B2DEA" w:rsidRPr="007B4121">
        <w:rPr>
          <w:rFonts w:ascii="Arial" w:hAnsi="Arial" w:cs="Arial"/>
          <w:b/>
          <w:sz w:val="28"/>
          <w:szCs w:val="28"/>
        </w:rPr>
        <w:t>, que</w:t>
      </w:r>
      <w:r w:rsidR="00A53901" w:rsidRPr="007B4121">
        <w:rPr>
          <w:rFonts w:ascii="Arial" w:hAnsi="Arial" w:cs="Arial"/>
          <w:b/>
          <w:sz w:val="28"/>
          <w:szCs w:val="28"/>
        </w:rPr>
        <w:t xml:space="preserve"> </w:t>
      </w:r>
      <w:r w:rsidR="008B2DEA" w:rsidRPr="007B4121">
        <w:rPr>
          <w:rFonts w:ascii="Arial" w:hAnsi="Arial" w:cs="Arial"/>
          <w:b/>
          <w:sz w:val="28"/>
          <w:szCs w:val="28"/>
        </w:rPr>
        <w:t>“</w:t>
      </w:r>
      <w:r w:rsidR="00A53901" w:rsidRPr="007B4121">
        <w:rPr>
          <w:rFonts w:ascii="Arial" w:hAnsi="Arial" w:cs="Arial"/>
          <w:b/>
          <w:sz w:val="28"/>
          <w:szCs w:val="28"/>
        </w:rPr>
        <w:t>Autoriza o Poder Executivo a Instituir o Programa de Recuperação Fiscal</w:t>
      </w:r>
      <w:r w:rsidR="008B2DEA" w:rsidRPr="007B4121">
        <w:rPr>
          <w:rFonts w:ascii="Arial" w:hAnsi="Arial" w:cs="Arial"/>
          <w:b/>
          <w:sz w:val="28"/>
          <w:szCs w:val="28"/>
        </w:rPr>
        <w:t xml:space="preserve"> de Barra Bonita e dá outras providências.”</w:t>
      </w:r>
    </w:p>
    <w:p w:rsidR="008B2DEA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7B4121" w:rsidRPr="00295781" w:rsidRDefault="007B4121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>Artigo 1º</w:t>
      </w:r>
      <w:r w:rsidR="002933A7" w:rsidRPr="007B4121">
        <w:rPr>
          <w:rFonts w:ascii="Arial" w:hAnsi="Arial" w:cs="Arial"/>
          <w:sz w:val="26"/>
          <w:szCs w:val="26"/>
        </w:rPr>
        <w:t xml:space="preserve"> </w:t>
      </w:r>
      <w:r w:rsidR="002933A7" w:rsidRPr="007B4121">
        <w:rPr>
          <w:rStyle w:val="Forte"/>
          <w:rFonts w:ascii="Arial" w:hAnsi="Arial" w:cs="Arial"/>
          <w:i/>
          <w:sz w:val="26"/>
          <w:szCs w:val="26"/>
        </w:rPr>
        <w:t>–</w:t>
      </w:r>
      <w:r w:rsidR="002933A7" w:rsidRPr="007B4121">
        <w:rPr>
          <w:rFonts w:ascii="Arial" w:hAnsi="Arial" w:cs="Arial"/>
          <w:sz w:val="26"/>
          <w:szCs w:val="26"/>
        </w:rPr>
        <w:t xml:space="preserve"> </w:t>
      </w:r>
      <w:proofErr w:type="gramStart"/>
      <w:r w:rsidR="002933A7" w:rsidRPr="007B4121">
        <w:rPr>
          <w:rFonts w:ascii="Arial" w:hAnsi="Arial" w:cs="Arial"/>
          <w:sz w:val="26"/>
          <w:szCs w:val="26"/>
        </w:rPr>
        <w:t>Adiciona</w:t>
      </w:r>
      <w:proofErr w:type="gramEnd"/>
      <w:r w:rsidR="002933A7" w:rsidRPr="007B4121">
        <w:rPr>
          <w:rFonts w:ascii="Arial" w:hAnsi="Arial" w:cs="Arial"/>
          <w:sz w:val="26"/>
          <w:szCs w:val="26"/>
        </w:rPr>
        <w:t xml:space="preserve"> </w:t>
      </w:r>
      <w:r w:rsidR="005E3385" w:rsidRPr="007B4121">
        <w:rPr>
          <w:rFonts w:ascii="Arial" w:hAnsi="Arial" w:cs="Arial"/>
          <w:sz w:val="26"/>
          <w:szCs w:val="26"/>
        </w:rPr>
        <w:t>os Artigos 13, 14, 15, 16, 17 e 18 ao</w:t>
      </w:r>
      <w:r w:rsidRPr="007B4121">
        <w:rPr>
          <w:rFonts w:ascii="Arial" w:hAnsi="Arial" w:cs="Arial"/>
          <w:sz w:val="26"/>
          <w:szCs w:val="26"/>
        </w:rPr>
        <w:t xml:space="preserve"> Projeto de Lei </w:t>
      </w:r>
      <w:r w:rsidR="007B4121">
        <w:rPr>
          <w:rFonts w:ascii="Arial" w:hAnsi="Arial" w:cs="Arial"/>
          <w:sz w:val="26"/>
          <w:szCs w:val="26"/>
        </w:rPr>
        <w:t xml:space="preserve">Complementar </w:t>
      </w:r>
      <w:bookmarkStart w:id="0" w:name="_GoBack"/>
      <w:bookmarkEnd w:id="0"/>
      <w:r w:rsidRPr="007B4121">
        <w:rPr>
          <w:rFonts w:ascii="Arial" w:hAnsi="Arial" w:cs="Arial"/>
          <w:sz w:val="26"/>
          <w:szCs w:val="26"/>
        </w:rPr>
        <w:t>nº 0</w:t>
      </w:r>
      <w:r w:rsidR="00ED36CF" w:rsidRPr="007B4121">
        <w:rPr>
          <w:rFonts w:ascii="Arial" w:hAnsi="Arial" w:cs="Arial"/>
          <w:sz w:val="26"/>
          <w:szCs w:val="26"/>
        </w:rPr>
        <w:t>4</w:t>
      </w:r>
      <w:r w:rsidRPr="007B4121">
        <w:rPr>
          <w:rFonts w:ascii="Arial" w:hAnsi="Arial" w:cs="Arial"/>
          <w:sz w:val="26"/>
          <w:szCs w:val="26"/>
        </w:rPr>
        <w:t>/2017</w:t>
      </w:r>
      <w:r w:rsidR="00ED36CF" w:rsidRPr="007B4121">
        <w:rPr>
          <w:rFonts w:ascii="Arial" w:hAnsi="Arial" w:cs="Arial"/>
          <w:sz w:val="26"/>
          <w:szCs w:val="26"/>
        </w:rPr>
        <w:t>-L</w:t>
      </w:r>
      <w:r w:rsidR="003458D9" w:rsidRPr="007B4121">
        <w:rPr>
          <w:rFonts w:ascii="Arial" w:hAnsi="Arial" w:cs="Arial"/>
          <w:sz w:val="26"/>
          <w:szCs w:val="26"/>
        </w:rPr>
        <w:t xml:space="preserve"> </w:t>
      </w:r>
      <w:r w:rsidRPr="007B4121">
        <w:rPr>
          <w:rFonts w:ascii="Arial" w:hAnsi="Arial" w:cs="Arial"/>
          <w:sz w:val="26"/>
          <w:szCs w:val="26"/>
        </w:rPr>
        <w:t>com a seguinte redação:</w:t>
      </w:r>
    </w:p>
    <w:p w:rsidR="007B4121" w:rsidRPr="007B4121" w:rsidRDefault="007B4121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940525" w:rsidRPr="007B4121" w:rsidRDefault="008B2DE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7B4121">
        <w:rPr>
          <w:rStyle w:val="Forte"/>
          <w:rFonts w:ascii="Arial" w:hAnsi="Arial" w:cs="Arial"/>
          <w:sz w:val="26"/>
          <w:szCs w:val="26"/>
        </w:rPr>
        <w:t xml:space="preserve">“Art. </w:t>
      </w:r>
      <w:r w:rsidR="00733C5D" w:rsidRPr="007B4121">
        <w:rPr>
          <w:rStyle w:val="Forte"/>
          <w:rFonts w:ascii="Arial" w:hAnsi="Arial" w:cs="Arial"/>
          <w:sz w:val="26"/>
          <w:szCs w:val="26"/>
        </w:rPr>
        <w:t>1</w:t>
      </w:r>
      <w:r w:rsidR="00325D0D" w:rsidRPr="007B4121">
        <w:rPr>
          <w:rStyle w:val="Forte"/>
          <w:rFonts w:ascii="Arial" w:hAnsi="Arial" w:cs="Arial"/>
          <w:sz w:val="26"/>
          <w:szCs w:val="26"/>
        </w:rPr>
        <w:t>3</w:t>
      </w:r>
      <w:proofErr w:type="gramEnd"/>
      <w:r w:rsidRPr="007B4121">
        <w:rPr>
          <w:rStyle w:val="Forte"/>
          <w:rFonts w:ascii="Arial" w:hAnsi="Arial" w:cs="Arial"/>
          <w:i/>
          <w:sz w:val="26"/>
          <w:szCs w:val="26"/>
        </w:rPr>
        <w:t xml:space="preserve"> –</w:t>
      </w:r>
      <w:r w:rsidR="00ED36CF" w:rsidRPr="007B4121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="00325D0D" w:rsidRPr="007B4121">
        <w:rPr>
          <w:rStyle w:val="Forte"/>
          <w:rFonts w:ascii="Arial" w:hAnsi="Arial" w:cs="Arial"/>
          <w:b w:val="0"/>
          <w:i/>
          <w:sz w:val="26"/>
          <w:szCs w:val="26"/>
        </w:rPr>
        <w:t>Os créditos protestados poderão ser objeto de parcelamento, caso em que será expedida Carta de Anuência após o pagamento da primeira parcela, cumprindo ao devedor promover a baixa do protesto junto ao Cartório, mediante o recolhimento das custas incidentes.</w:t>
      </w:r>
    </w:p>
    <w:p w:rsidR="000C327C" w:rsidRPr="007B4121" w:rsidRDefault="003458D9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i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 xml:space="preserve">PARÁGRAFO ÚNICO – </w:t>
      </w:r>
      <w:r w:rsidR="00325D0D" w:rsidRPr="007B4121">
        <w:rPr>
          <w:rStyle w:val="Forte"/>
          <w:rFonts w:ascii="Arial" w:hAnsi="Arial" w:cs="Arial"/>
          <w:b w:val="0"/>
          <w:i/>
          <w:sz w:val="26"/>
          <w:szCs w:val="26"/>
        </w:rPr>
        <w:t>Em caso de descumprimento do parcelamento, o protesto será objeto de novo protesto pelo remanescente da Dívida Ativa</w:t>
      </w:r>
      <w:r w:rsidR="00264AFF" w:rsidRPr="007B4121">
        <w:rPr>
          <w:rStyle w:val="Forte"/>
          <w:rFonts w:ascii="Arial" w:hAnsi="Arial" w:cs="Arial"/>
          <w:b w:val="0"/>
          <w:i/>
          <w:sz w:val="26"/>
          <w:szCs w:val="26"/>
        </w:rPr>
        <w:t>.</w:t>
      </w:r>
    </w:p>
    <w:p w:rsidR="003458D9" w:rsidRPr="007B4121" w:rsidRDefault="009A53CA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>Art. 1</w:t>
      </w:r>
      <w:r w:rsidR="00325D0D" w:rsidRPr="007B4121">
        <w:rPr>
          <w:rStyle w:val="Forte"/>
          <w:rFonts w:ascii="Arial" w:hAnsi="Arial" w:cs="Arial"/>
          <w:sz w:val="26"/>
          <w:szCs w:val="26"/>
        </w:rPr>
        <w:t>4</w:t>
      </w:r>
      <w:r w:rsidRPr="007B4121">
        <w:rPr>
          <w:rStyle w:val="Forte"/>
          <w:rFonts w:ascii="Arial" w:hAnsi="Arial" w:cs="Arial"/>
          <w:sz w:val="26"/>
          <w:szCs w:val="26"/>
        </w:rPr>
        <w:t xml:space="preserve"> – </w:t>
      </w:r>
      <w:r w:rsidR="00A44720" w:rsidRPr="007B4121">
        <w:rPr>
          <w:rStyle w:val="Forte"/>
          <w:rFonts w:ascii="Arial" w:hAnsi="Arial" w:cs="Arial"/>
          <w:b w:val="0"/>
          <w:i/>
          <w:sz w:val="26"/>
          <w:szCs w:val="26"/>
        </w:rPr>
        <w:t>Com o objetivo de incentivar os meios administrativos de cobrança extrajudicial de créditos, o Município e o Serviço Autônomo de Água e Esgoto, respectivamente por meio do Departamento de Gestão de Fiscalização de Tributos e do Departamento de Execução Fiscal, ficam autorizados a adotarem as medidas necessárias para registro de devedores inscritos em Dívida Ativa em entidades que prestem serviços de proteção ao crédito e/ou promovam cadastros de devedores inadimplentes.</w:t>
      </w:r>
    </w:p>
    <w:p w:rsidR="00A44720" w:rsidRDefault="00A44720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>Art.</w:t>
      </w:r>
      <w:r w:rsidRPr="007B4121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Pr="007B4121">
        <w:rPr>
          <w:rStyle w:val="Forte"/>
          <w:rFonts w:ascii="Arial" w:hAnsi="Arial" w:cs="Arial"/>
          <w:sz w:val="26"/>
          <w:szCs w:val="26"/>
        </w:rPr>
        <w:t xml:space="preserve">15 – </w:t>
      </w:r>
      <w:r w:rsidRPr="007B4121">
        <w:rPr>
          <w:rStyle w:val="Forte"/>
          <w:rFonts w:ascii="Arial" w:hAnsi="Arial" w:cs="Arial"/>
          <w:b w:val="0"/>
          <w:i/>
          <w:sz w:val="26"/>
          <w:szCs w:val="26"/>
        </w:rPr>
        <w:t>O protesto do título ou o registro do devedor nos serviços de proteção ao crédito ou no cadastro de devedores inadimplentes não impede a propositura ou o prosseguimento da execução fiscal.</w:t>
      </w:r>
    </w:p>
    <w:p w:rsidR="007B4121" w:rsidRDefault="007B4121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</w:p>
    <w:p w:rsidR="00A44720" w:rsidRPr="007B4121" w:rsidRDefault="00A44720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lastRenderedPageBreak/>
        <w:t xml:space="preserve">Art. 16 – </w:t>
      </w:r>
      <w:r w:rsidRPr="007B4121">
        <w:rPr>
          <w:rStyle w:val="Forte"/>
          <w:rFonts w:ascii="Arial" w:hAnsi="Arial" w:cs="Arial"/>
          <w:b w:val="0"/>
          <w:i/>
          <w:sz w:val="26"/>
          <w:szCs w:val="26"/>
        </w:rPr>
        <w:t>Fica o Município autorizado a celebrar convênio com o Instituto de Estudos de Protestos de Títulos do Brasil – Seção de São Paulo e os Tabeliães da Comarca de Barra Bonita, objetivando a efetivação de protesto de crédito componente de dívida ativa do Município e de sentenças condenatórias transitadas em julgado.</w:t>
      </w:r>
    </w:p>
    <w:p w:rsidR="00B1662D" w:rsidRPr="007B4121" w:rsidRDefault="00B1662D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 xml:space="preserve">Art. 17 – </w:t>
      </w:r>
      <w:r w:rsidRPr="007B4121">
        <w:rPr>
          <w:rStyle w:val="Forte"/>
          <w:rFonts w:ascii="Arial" w:hAnsi="Arial" w:cs="Arial"/>
          <w:b w:val="0"/>
          <w:i/>
          <w:sz w:val="26"/>
          <w:szCs w:val="26"/>
        </w:rPr>
        <w:t>Esta Lei Complementar será regulamentada por Decreto do Chefe do Poder Executivo no Prazo de 30 (trinta) dias após a sua publicação.</w:t>
      </w:r>
    </w:p>
    <w:p w:rsidR="00B1662D" w:rsidRPr="007B4121" w:rsidRDefault="00B1662D" w:rsidP="009A53CA">
      <w:pPr>
        <w:pStyle w:val="NormalWeb"/>
        <w:shd w:val="clear" w:color="auto" w:fill="FFFFFF"/>
        <w:spacing w:before="150" w:beforeAutospacing="0"/>
        <w:ind w:left="1418"/>
        <w:jc w:val="both"/>
        <w:rPr>
          <w:rStyle w:val="Forte"/>
          <w:rFonts w:ascii="Arial" w:hAnsi="Arial" w:cs="Arial"/>
          <w:sz w:val="26"/>
          <w:szCs w:val="26"/>
        </w:rPr>
      </w:pPr>
      <w:r w:rsidRPr="007B4121">
        <w:rPr>
          <w:rStyle w:val="Forte"/>
          <w:rFonts w:ascii="Arial" w:hAnsi="Arial" w:cs="Arial"/>
          <w:sz w:val="26"/>
          <w:szCs w:val="26"/>
        </w:rPr>
        <w:t xml:space="preserve">Art. 18 – </w:t>
      </w:r>
      <w:r w:rsidRPr="007B4121">
        <w:rPr>
          <w:rStyle w:val="Forte"/>
          <w:rFonts w:ascii="Arial" w:hAnsi="Arial" w:cs="Arial"/>
          <w:b w:val="0"/>
          <w:i/>
          <w:sz w:val="26"/>
          <w:szCs w:val="26"/>
        </w:rPr>
        <w:t xml:space="preserve">Esta Lei Complementar entrará em vigor na data de sua publicação, repristinando-se o art. 195, §2° </w:t>
      </w:r>
      <w:r w:rsidR="002933A7" w:rsidRPr="007B4121">
        <w:rPr>
          <w:rStyle w:val="Forte"/>
          <w:rFonts w:ascii="Arial" w:hAnsi="Arial" w:cs="Arial"/>
          <w:b w:val="0"/>
          <w:i/>
          <w:sz w:val="26"/>
          <w:szCs w:val="26"/>
        </w:rPr>
        <w:t>da Lei Complementar n.° 63/2003, após o transcurso do prazo fixado no Decreto de que trato o art. 6° desta Lei Complementar.</w:t>
      </w:r>
    </w:p>
    <w:p w:rsidR="002933A7" w:rsidRPr="007B4121" w:rsidRDefault="002933A7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7B4121" w:rsidRDefault="008B2DEA" w:rsidP="007B4121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7B4121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ED36CF" w:rsidRPr="007B4121">
        <w:rPr>
          <w:rFonts w:ascii="Arial" w:hAnsi="Arial" w:cs="Arial"/>
          <w:bCs/>
          <w:color w:val="000000"/>
          <w:sz w:val="26"/>
          <w:szCs w:val="26"/>
        </w:rPr>
        <w:t>31 de maio de 2017</w:t>
      </w:r>
      <w:r w:rsidRPr="007B4121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B2DEA" w:rsidRDefault="008B2DEA" w:rsidP="007B4121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7B4121" w:rsidRPr="007B4121" w:rsidRDefault="007B4121" w:rsidP="007B4121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7B4121" w:rsidRDefault="008B2DEA" w:rsidP="007B4121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7B4121" w:rsidRDefault="00ED36CF" w:rsidP="007B4121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7B4121">
        <w:rPr>
          <w:rFonts w:ascii="Arial" w:hAnsi="Arial" w:cs="Arial"/>
          <w:b/>
          <w:bCs/>
          <w:color w:val="000000"/>
          <w:sz w:val="26"/>
          <w:szCs w:val="26"/>
        </w:rPr>
        <w:t>JOÃO FERNANDO DE JESUS PEREIRA</w:t>
      </w:r>
    </w:p>
    <w:p w:rsidR="008B2DEA" w:rsidRPr="007B4121" w:rsidRDefault="008B2DEA" w:rsidP="007B4121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7B4121">
        <w:rPr>
          <w:rFonts w:ascii="Arial" w:hAnsi="Arial" w:cs="Arial"/>
          <w:b/>
          <w:bCs/>
          <w:color w:val="000000"/>
          <w:sz w:val="26"/>
          <w:szCs w:val="26"/>
        </w:rPr>
        <w:t>Vereador</w:t>
      </w:r>
    </w:p>
    <w:p w:rsidR="00214FC8" w:rsidRPr="007B4121" w:rsidRDefault="00214FC8" w:rsidP="007B4121">
      <w:pPr>
        <w:jc w:val="center"/>
        <w:rPr>
          <w:sz w:val="26"/>
          <w:szCs w:val="26"/>
        </w:rPr>
      </w:pPr>
    </w:p>
    <w:sectPr w:rsidR="00214FC8" w:rsidRPr="007B4121" w:rsidSect="007B4121">
      <w:headerReference w:type="even" r:id="rId7"/>
      <w:headerReference w:type="default" r:id="rId8"/>
      <w:headerReference w:type="firs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74" w:rsidRDefault="00410A74">
      <w:r>
        <w:separator/>
      </w:r>
    </w:p>
  </w:endnote>
  <w:endnote w:type="continuationSeparator" w:id="0">
    <w:p w:rsidR="00410A74" w:rsidRDefault="004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74" w:rsidRDefault="00410A74">
      <w:r>
        <w:separator/>
      </w:r>
    </w:p>
  </w:footnote>
  <w:footnote w:type="continuationSeparator" w:id="0">
    <w:p w:rsidR="00410A74" w:rsidRDefault="0041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A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A74"/>
  <w:p w:rsidR="005C3014" w:rsidRDefault="00410A74">
    <w:r>
      <w:rPr>
        <w:noProof/>
      </w:rPr>
      <w:drawing>
        <wp:anchor distT="0" distB="0" distL="114300" distR="114300" simplePos="0" relativeHeight="251658240" behindDoc="0" locked="0" layoutInCell="1" allowOverlap="1" wp14:anchorId="48508383" wp14:editId="53D20C2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A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DEA"/>
    <w:rsid w:val="000C327C"/>
    <w:rsid w:val="00214FC8"/>
    <w:rsid w:val="00264AFF"/>
    <w:rsid w:val="002933A7"/>
    <w:rsid w:val="002F729C"/>
    <w:rsid w:val="00325D0D"/>
    <w:rsid w:val="003458D9"/>
    <w:rsid w:val="00410A74"/>
    <w:rsid w:val="005C3014"/>
    <w:rsid w:val="005E3385"/>
    <w:rsid w:val="00733C5D"/>
    <w:rsid w:val="007B4121"/>
    <w:rsid w:val="008B2DEA"/>
    <w:rsid w:val="00940525"/>
    <w:rsid w:val="009A53CA"/>
    <w:rsid w:val="00A44720"/>
    <w:rsid w:val="00A53901"/>
    <w:rsid w:val="00B1662D"/>
    <w:rsid w:val="00DC2F36"/>
    <w:rsid w:val="00E362BF"/>
    <w:rsid w:val="00E412FE"/>
    <w:rsid w:val="00ED36CF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2017-05-31T14:05:00Z</cp:lastPrinted>
  <dcterms:created xsi:type="dcterms:W3CDTF">2017-05-31T12:54:00Z</dcterms:created>
  <dcterms:modified xsi:type="dcterms:W3CDTF">2017-05-31T14:05:00Z</dcterms:modified>
</cp:coreProperties>
</file>