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8C" w:rsidRDefault="0020528C" w:rsidP="0020528C">
      <w:pPr>
        <w:jc w:val="center"/>
        <w:rPr>
          <w:rFonts w:ascii="Arial" w:hAnsi="Arial" w:cs="Arial"/>
          <w:b/>
        </w:rPr>
      </w:pPr>
    </w:p>
    <w:p w:rsidR="0020528C" w:rsidRDefault="0020528C" w:rsidP="0020528C">
      <w:pPr>
        <w:jc w:val="center"/>
        <w:rPr>
          <w:rFonts w:ascii="Arial" w:hAnsi="Arial" w:cs="Arial"/>
          <w:b/>
        </w:rPr>
      </w:pPr>
    </w:p>
    <w:p w:rsidR="0020528C" w:rsidRDefault="0020528C" w:rsidP="0020528C">
      <w:pPr>
        <w:jc w:val="center"/>
        <w:rPr>
          <w:rFonts w:ascii="Arial" w:hAnsi="Arial" w:cs="Arial"/>
          <w:b/>
        </w:rPr>
      </w:pPr>
    </w:p>
    <w:p w:rsidR="0020528C" w:rsidRDefault="0020528C" w:rsidP="0020528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0528C" w:rsidRDefault="0020528C" w:rsidP="0020528C">
      <w:pPr>
        <w:jc w:val="center"/>
        <w:rPr>
          <w:rFonts w:ascii="Arial" w:hAnsi="Arial" w:cs="Arial"/>
          <w:b/>
        </w:rPr>
      </w:pPr>
    </w:p>
    <w:p w:rsidR="0020528C" w:rsidRDefault="0020528C" w:rsidP="0020528C">
      <w:pPr>
        <w:jc w:val="center"/>
        <w:rPr>
          <w:rFonts w:ascii="Arial" w:hAnsi="Arial" w:cs="Arial"/>
          <w:b/>
        </w:rPr>
      </w:pPr>
    </w:p>
    <w:p w:rsidR="003F6314" w:rsidRPr="0020528C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0528C">
        <w:rPr>
          <w:rFonts w:ascii="Arial" w:hAnsi="Arial" w:cs="Arial"/>
          <w:b/>
          <w:sz w:val="36"/>
          <w:szCs w:val="36"/>
          <w:u w:val="single"/>
        </w:rPr>
        <w:t xml:space="preserve">PROJETO DE LEI Nº </w:t>
      </w:r>
      <w:r w:rsidR="0020528C" w:rsidRPr="0020528C">
        <w:rPr>
          <w:rFonts w:ascii="Arial" w:hAnsi="Arial" w:cs="Arial"/>
          <w:b/>
          <w:sz w:val="36"/>
          <w:szCs w:val="36"/>
          <w:u w:val="single"/>
        </w:rPr>
        <w:t>18</w:t>
      </w:r>
      <w:r w:rsidRPr="0020528C">
        <w:rPr>
          <w:rFonts w:ascii="Arial" w:hAnsi="Arial" w:cs="Arial"/>
          <w:b/>
          <w:sz w:val="36"/>
          <w:szCs w:val="36"/>
          <w:u w:val="single"/>
        </w:rPr>
        <w:t>/2017-L</w:t>
      </w:r>
    </w:p>
    <w:p w:rsidR="00FB7582" w:rsidRPr="004C391B" w:rsidRDefault="00FB7582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3F6314" w:rsidRDefault="00FD549D" w:rsidP="003F631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  <w:r>
        <w:rPr>
          <w:b/>
          <w:caps/>
          <w:szCs w:val="24"/>
        </w:rPr>
        <w:t>REVOGA A LEI N.º 2.392 DE 20 DE DEZEMBRO DE 2004, QUE DISPÕE SOBRE A PADRONIZAÇÃO DA COR DOS PRÉDIOS PÚBLICOS E VEÍCULOS DE TRANSPORTES TIPO ÔNIBUS</w:t>
      </w:r>
      <w:r w:rsidR="003F6314" w:rsidRPr="004C391B">
        <w:rPr>
          <w:b/>
          <w:szCs w:val="24"/>
        </w:rPr>
        <w:t>.</w:t>
      </w:r>
    </w:p>
    <w:p w:rsidR="005A21E6" w:rsidRPr="004C391B" w:rsidRDefault="005A21E6" w:rsidP="003F6314">
      <w:pPr>
        <w:pStyle w:val="Recuodecorpodetexto"/>
        <w:spacing w:before="100" w:beforeAutospacing="1" w:after="100" w:afterAutospacing="1"/>
        <w:ind w:left="3969" w:right="-2"/>
        <w:rPr>
          <w:b/>
          <w:szCs w:val="24"/>
        </w:rPr>
      </w:pPr>
    </w:p>
    <w:p w:rsidR="003F6314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 w:rsidRPr="004C391B">
        <w:rPr>
          <w:szCs w:val="24"/>
        </w:rPr>
        <w:t xml:space="preserve"> </w:t>
      </w:r>
      <w:r w:rsidR="00FD549D">
        <w:rPr>
          <w:szCs w:val="24"/>
        </w:rPr>
        <w:t>Fica revogada a Lei n.º 2.392 de 20 de dezembro de 2004, que dispõe sobre a padronização da cor dos prédios públicos e veículos de transportes tipo ônibus.</w:t>
      </w:r>
    </w:p>
    <w:p w:rsidR="003F6314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 w:rsidRPr="004C391B">
        <w:rPr>
          <w:b/>
          <w:szCs w:val="24"/>
        </w:rPr>
        <w:t xml:space="preserve">Artigo 2º - </w:t>
      </w:r>
      <w:r w:rsidR="00FD549D">
        <w:rPr>
          <w:szCs w:val="24"/>
        </w:rPr>
        <w:t>As despesas decorrentes com a execução da presente Lei correrão por conta das dotações orçamentárias vigentes, suplementadas se necessário.</w:t>
      </w:r>
    </w:p>
    <w:p w:rsidR="003F6314" w:rsidRDefault="003F6314" w:rsidP="003F6314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  <w:r w:rsidRPr="004C391B">
        <w:rPr>
          <w:b/>
          <w:szCs w:val="24"/>
        </w:rPr>
        <w:t xml:space="preserve">Artigo </w:t>
      </w:r>
      <w:r w:rsidR="00FD549D">
        <w:rPr>
          <w:b/>
          <w:szCs w:val="24"/>
        </w:rPr>
        <w:t>3</w:t>
      </w:r>
      <w:r w:rsidRPr="004C391B">
        <w:rPr>
          <w:b/>
          <w:szCs w:val="24"/>
        </w:rPr>
        <w:t>º -</w:t>
      </w:r>
      <w:r w:rsidRPr="004C391B">
        <w:rPr>
          <w:szCs w:val="24"/>
        </w:rPr>
        <w:t xml:space="preserve"> </w:t>
      </w:r>
      <w:r>
        <w:rPr>
          <w:szCs w:val="24"/>
        </w:rPr>
        <w:t>Esta Lei entrará em vigor na data de sua publicação</w:t>
      </w:r>
      <w:r w:rsidR="00FD549D">
        <w:rPr>
          <w:szCs w:val="24"/>
        </w:rPr>
        <w:t>.</w:t>
      </w:r>
    </w:p>
    <w:p w:rsidR="0020528C" w:rsidRPr="004C391B" w:rsidRDefault="0020528C" w:rsidP="003F6314">
      <w:pPr>
        <w:pStyle w:val="Corpodetexto"/>
        <w:spacing w:before="100" w:beforeAutospacing="1" w:after="100" w:afterAutospacing="1" w:line="240" w:lineRule="auto"/>
        <w:ind w:firstLine="708"/>
        <w:rPr>
          <w:szCs w:val="24"/>
        </w:rPr>
      </w:pPr>
    </w:p>
    <w:p w:rsidR="003F6314" w:rsidRPr="004C391B" w:rsidRDefault="003F6314" w:rsidP="003F6314">
      <w:pPr>
        <w:spacing w:before="100" w:beforeAutospacing="1" w:after="100" w:afterAutospacing="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Bonita, em </w:t>
      </w:r>
      <w:r w:rsidR="00FD549D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março de 2017</w:t>
      </w:r>
      <w:r w:rsidRPr="004C391B">
        <w:rPr>
          <w:rFonts w:ascii="Arial" w:hAnsi="Arial" w:cs="Arial"/>
        </w:rPr>
        <w:t>.</w:t>
      </w:r>
    </w:p>
    <w:p w:rsidR="003F6314" w:rsidRDefault="003F6314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20528C" w:rsidRDefault="0020528C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20528C" w:rsidRPr="004C391B" w:rsidRDefault="0020528C" w:rsidP="003F6314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016664" w:rsidRPr="0020528C" w:rsidRDefault="003F6314" w:rsidP="003F6314">
      <w:pPr>
        <w:jc w:val="center"/>
        <w:rPr>
          <w:rFonts w:ascii="Arial" w:hAnsi="Arial" w:cs="Arial"/>
          <w:b/>
          <w:caps/>
        </w:rPr>
      </w:pPr>
      <w:r w:rsidRPr="0020528C">
        <w:rPr>
          <w:rFonts w:ascii="Arial" w:hAnsi="Arial" w:cs="Arial"/>
          <w:b/>
          <w:caps/>
        </w:rPr>
        <w:t>Rogério Lodi</w:t>
      </w:r>
      <w:r w:rsidR="005A21E6" w:rsidRPr="0020528C">
        <w:rPr>
          <w:rFonts w:ascii="Arial" w:hAnsi="Arial" w:cs="Arial"/>
          <w:b/>
          <w:caps/>
        </w:rPr>
        <w:t xml:space="preserve"> </w:t>
      </w:r>
    </w:p>
    <w:p w:rsidR="003F6314" w:rsidRPr="004C391B" w:rsidRDefault="003F6314" w:rsidP="003F63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846127" w:rsidRDefault="00846127"/>
    <w:sectPr w:rsidR="00846127" w:rsidSect="00846127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CF" w:rsidRDefault="009F7FCF">
      <w:r>
        <w:separator/>
      </w:r>
    </w:p>
  </w:endnote>
  <w:endnote w:type="continuationSeparator" w:id="0">
    <w:p w:rsidR="009F7FCF" w:rsidRDefault="009F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CF" w:rsidRDefault="009F7FCF">
      <w:r>
        <w:separator/>
      </w:r>
    </w:p>
  </w:footnote>
  <w:footnote w:type="continuationSeparator" w:id="0">
    <w:p w:rsidR="009F7FCF" w:rsidRDefault="009F7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7F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7FCF"/>
  <w:p w:rsidR="00B67FFC" w:rsidRDefault="009F7FC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7F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314"/>
    <w:rsid w:val="00016664"/>
    <w:rsid w:val="0020528C"/>
    <w:rsid w:val="003F6314"/>
    <w:rsid w:val="005A21E6"/>
    <w:rsid w:val="00846127"/>
    <w:rsid w:val="008C28B1"/>
    <w:rsid w:val="009C7D2E"/>
    <w:rsid w:val="009F7FCF"/>
    <w:rsid w:val="00B45AF3"/>
    <w:rsid w:val="00B67FFC"/>
    <w:rsid w:val="00F13662"/>
    <w:rsid w:val="00FB7582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5BE1C-E45A-4645-A2B0-D8129C2E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2017-03-23T19:26:00Z</cp:lastPrinted>
  <dcterms:created xsi:type="dcterms:W3CDTF">2017-03-07T00:29:00Z</dcterms:created>
  <dcterms:modified xsi:type="dcterms:W3CDTF">2017-03-23T19:26:00Z</dcterms:modified>
</cp:coreProperties>
</file>