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7F" w:rsidRDefault="008B387F" w:rsidP="005D45FD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8B387F" w:rsidRDefault="008B387F" w:rsidP="005D45FD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8B387F" w:rsidRDefault="008B387F" w:rsidP="005D45FD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8B387F" w:rsidRPr="008B387F" w:rsidRDefault="008B387F" w:rsidP="005D45FD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8B387F" w:rsidRPr="008B387F" w:rsidRDefault="008B387F" w:rsidP="005D45FD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5D45FD" w:rsidRPr="008B387F" w:rsidRDefault="005D45FD" w:rsidP="005D45FD">
      <w:pPr>
        <w:pStyle w:val="Pr-formataoHTML"/>
        <w:jc w:val="center"/>
        <w:rPr>
          <w:rFonts w:ascii="Arial Narrow" w:eastAsia="Batang" w:hAnsi="Arial Narrow" w:cs="Arial"/>
          <w:b/>
          <w:bCs/>
          <w:sz w:val="50"/>
          <w:szCs w:val="50"/>
          <w:u w:val="single"/>
        </w:rPr>
      </w:pPr>
      <w:r w:rsidRPr="008B387F">
        <w:rPr>
          <w:rFonts w:ascii="Arial Narrow" w:eastAsia="Batang" w:hAnsi="Arial Narrow" w:cs="Arial"/>
          <w:b/>
          <w:bCs/>
          <w:sz w:val="50"/>
          <w:szCs w:val="50"/>
          <w:u w:val="single"/>
        </w:rPr>
        <w:t>MOÇÃO DE APELO</w:t>
      </w:r>
    </w:p>
    <w:p w:rsidR="008B387F" w:rsidRDefault="008B387F" w:rsidP="005D45FD">
      <w:pPr>
        <w:pStyle w:val="Pr-formataoHTML"/>
        <w:spacing w:line="360" w:lineRule="auto"/>
        <w:ind w:firstLine="2268"/>
        <w:jc w:val="both"/>
        <w:rPr>
          <w:rFonts w:ascii="Arial Narrow" w:eastAsia="Batang" w:hAnsi="Arial Narrow" w:cs="Arial"/>
          <w:sz w:val="24"/>
          <w:szCs w:val="24"/>
        </w:rPr>
      </w:pPr>
    </w:p>
    <w:p w:rsidR="005D45FD" w:rsidRPr="008B387F" w:rsidRDefault="005D45FD" w:rsidP="008B387F">
      <w:pPr>
        <w:pStyle w:val="Pr-formataoHTML"/>
        <w:ind w:firstLine="1134"/>
        <w:jc w:val="both"/>
        <w:rPr>
          <w:rFonts w:ascii="Arial Narrow" w:hAnsi="Arial Narrow"/>
          <w:smallCaps/>
          <w:sz w:val="28"/>
          <w:szCs w:val="28"/>
        </w:rPr>
      </w:pPr>
      <w:r w:rsidRPr="008B387F">
        <w:rPr>
          <w:rFonts w:ascii="Arial Narrow" w:eastAsia="Batang" w:hAnsi="Arial Narrow" w:cs="Arial"/>
          <w:sz w:val="28"/>
          <w:szCs w:val="28"/>
        </w:rPr>
        <w:t xml:space="preserve">Apresento a mesa, ouvindo o Douto Plenário, </w:t>
      </w:r>
      <w:r w:rsidRPr="008B387F">
        <w:rPr>
          <w:rFonts w:ascii="Arial Narrow" w:eastAsia="Batang" w:hAnsi="Arial Narrow" w:cs="Arial"/>
          <w:b/>
          <w:smallCaps/>
          <w:sz w:val="28"/>
          <w:szCs w:val="28"/>
          <w:u w:val="single"/>
        </w:rPr>
        <w:t>Moção de Apelo ao Governador do Estado de São Paulo Geraldo Alckmin, extensivo ao Superintendente do DER Sr. ARMANDO COSTA FERREIRA</w:t>
      </w:r>
      <w:r w:rsidR="008B387F" w:rsidRPr="008B387F">
        <w:rPr>
          <w:rFonts w:ascii="Arial Narrow" w:eastAsia="Batang" w:hAnsi="Arial Narrow" w:cs="Arial"/>
          <w:b/>
          <w:smallCaps/>
          <w:sz w:val="28"/>
          <w:szCs w:val="28"/>
          <w:u w:val="single"/>
        </w:rPr>
        <w:t>,</w:t>
      </w:r>
      <w:r w:rsidRPr="008B387F">
        <w:rPr>
          <w:rFonts w:ascii="Arial Narrow" w:eastAsia="Batang" w:hAnsi="Arial Narrow" w:cs="Arial"/>
          <w:b/>
          <w:smallCaps/>
          <w:sz w:val="28"/>
          <w:szCs w:val="28"/>
          <w:u w:val="single"/>
        </w:rPr>
        <w:t xml:space="preserve"> para que sejam tomadas providências quanto aos trevos de acesso ao município de Barra Bonita.</w:t>
      </w:r>
    </w:p>
    <w:p w:rsidR="005D45FD" w:rsidRPr="001A346F" w:rsidRDefault="005D45FD" w:rsidP="005D45FD">
      <w:pPr>
        <w:pStyle w:val="Pr-formataoHTML"/>
        <w:ind w:firstLine="900"/>
        <w:jc w:val="both"/>
        <w:rPr>
          <w:rFonts w:ascii="Arial Narrow" w:hAnsi="Arial Narrow"/>
        </w:rPr>
      </w:pPr>
    </w:p>
    <w:p w:rsidR="005D45FD" w:rsidRPr="00867024" w:rsidRDefault="005D45FD" w:rsidP="008B387F">
      <w:pPr>
        <w:pStyle w:val="Pr-formataoHTML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67024">
        <w:rPr>
          <w:rFonts w:ascii="Arial Narrow" w:hAnsi="Arial Narrow"/>
          <w:b/>
          <w:sz w:val="36"/>
          <w:szCs w:val="36"/>
          <w:u w:val="single"/>
        </w:rPr>
        <w:t>JUSTIFICATIVA</w:t>
      </w:r>
    </w:p>
    <w:p w:rsidR="005D45FD" w:rsidRPr="008B387F" w:rsidRDefault="005D45FD" w:rsidP="005D45FD">
      <w:pPr>
        <w:pStyle w:val="Pr-formataoHTML"/>
        <w:ind w:firstLine="900"/>
        <w:jc w:val="center"/>
        <w:rPr>
          <w:rFonts w:ascii="Arial Narrow" w:hAnsi="Arial Narrow"/>
          <w:b/>
          <w:sz w:val="18"/>
          <w:szCs w:val="18"/>
          <w:u w:val="single"/>
        </w:rPr>
      </w:pPr>
    </w:p>
    <w:p w:rsidR="005D45FD" w:rsidRPr="008B387F" w:rsidRDefault="005D45FD" w:rsidP="008B387F">
      <w:pPr>
        <w:pStyle w:val="Pr-formataoHTML"/>
        <w:ind w:firstLine="1134"/>
        <w:jc w:val="both"/>
        <w:rPr>
          <w:rFonts w:ascii="Arial Narrow" w:hAnsi="Arial Narrow"/>
          <w:sz w:val="26"/>
          <w:szCs w:val="26"/>
        </w:rPr>
      </w:pPr>
      <w:r w:rsidRPr="008B387F">
        <w:rPr>
          <w:rFonts w:ascii="Arial Narrow" w:hAnsi="Arial Narrow"/>
          <w:sz w:val="26"/>
          <w:szCs w:val="26"/>
        </w:rPr>
        <w:t xml:space="preserve">O município de Barra Bonita tem o título de estância turística, e por tal motivo </w:t>
      </w:r>
      <w:proofErr w:type="gramStart"/>
      <w:r w:rsidRPr="008B387F">
        <w:rPr>
          <w:rFonts w:ascii="Arial Narrow" w:hAnsi="Arial Narrow"/>
          <w:sz w:val="26"/>
          <w:szCs w:val="26"/>
        </w:rPr>
        <w:t>mister</w:t>
      </w:r>
      <w:proofErr w:type="gramEnd"/>
      <w:r w:rsidRPr="008B387F">
        <w:rPr>
          <w:rFonts w:ascii="Arial Narrow" w:hAnsi="Arial Narrow"/>
          <w:sz w:val="26"/>
          <w:szCs w:val="26"/>
        </w:rPr>
        <w:t xml:space="preserve"> se faz que seus trevos de acesso pelas rodovias sejam bem sinalizados e também muito bem iluminados, pois a “porta de entrada” da cidade deve ser muito bem cuidada.</w:t>
      </w:r>
    </w:p>
    <w:p w:rsidR="005D45FD" w:rsidRPr="008B387F" w:rsidRDefault="005D45FD" w:rsidP="008B387F">
      <w:pPr>
        <w:pStyle w:val="Pr-formataoHTML"/>
        <w:ind w:firstLine="902"/>
        <w:jc w:val="both"/>
        <w:rPr>
          <w:rFonts w:ascii="Arial Narrow" w:hAnsi="Arial Narrow"/>
          <w:sz w:val="26"/>
          <w:szCs w:val="26"/>
        </w:rPr>
      </w:pPr>
    </w:p>
    <w:p w:rsidR="005D45FD" w:rsidRPr="008B387F" w:rsidRDefault="005D45FD" w:rsidP="008B387F">
      <w:pPr>
        <w:pStyle w:val="Pr-formataoHTML"/>
        <w:ind w:firstLine="1134"/>
        <w:jc w:val="both"/>
        <w:rPr>
          <w:rFonts w:ascii="Arial Narrow" w:hAnsi="Arial Narrow"/>
          <w:sz w:val="26"/>
          <w:szCs w:val="26"/>
        </w:rPr>
      </w:pPr>
      <w:r w:rsidRPr="008B387F">
        <w:rPr>
          <w:rFonts w:ascii="Arial Narrow" w:hAnsi="Arial Narrow"/>
          <w:sz w:val="26"/>
          <w:szCs w:val="26"/>
        </w:rPr>
        <w:t>Ocorre que isto não vem ocorrendo, pois os trevos de acesso ao município pelas rodovias são de responsabilidade do DER, os estão com a sinalização precária e não existe qualquer tipo de iluminação, uma vergonha para uma cidade turística, ressaltando que em outras estâncias turísticas do estado os trevos são muito bem iluminados.</w:t>
      </w:r>
    </w:p>
    <w:p w:rsidR="005D45FD" w:rsidRPr="008B387F" w:rsidRDefault="005D45FD" w:rsidP="008B387F">
      <w:pPr>
        <w:pStyle w:val="Pr-formataoHTML"/>
        <w:ind w:firstLine="902"/>
        <w:jc w:val="both"/>
        <w:rPr>
          <w:rFonts w:ascii="Arial Narrow" w:hAnsi="Arial Narrow"/>
          <w:sz w:val="26"/>
          <w:szCs w:val="26"/>
        </w:rPr>
      </w:pPr>
    </w:p>
    <w:p w:rsidR="005D45FD" w:rsidRPr="008B387F" w:rsidRDefault="005D45FD" w:rsidP="008B387F">
      <w:pPr>
        <w:pStyle w:val="Pr-formataoHTML"/>
        <w:ind w:firstLine="1134"/>
        <w:jc w:val="both"/>
        <w:rPr>
          <w:rFonts w:ascii="Arial Narrow" w:hAnsi="Arial Narrow"/>
          <w:sz w:val="26"/>
          <w:szCs w:val="26"/>
        </w:rPr>
      </w:pPr>
      <w:r w:rsidRPr="008B387F">
        <w:rPr>
          <w:rFonts w:ascii="Arial Narrow" w:hAnsi="Arial Narrow"/>
          <w:sz w:val="26"/>
          <w:szCs w:val="26"/>
        </w:rPr>
        <w:t xml:space="preserve">Tal apelo é feito no sentido de que sejam tomadas providências urgentes para a instalação de iluminação na Ponte do Açúcar e seu trevo de acesso para o município, o trevo principal (trevo de entrada principal) e o trevo de acesso ao Distrito Industrial, todos na rodovia SP-255, e que também sejam realizadas melhorias na sinalização nestes locais, pois os turistas reclamam muito que ao chegar </w:t>
      </w:r>
      <w:proofErr w:type="gramStart"/>
      <w:r w:rsidRPr="008B387F">
        <w:rPr>
          <w:rFonts w:ascii="Arial Narrow" w:hAnsi="Arial Narrow"/>
          <w:sz w:val="26"/>
          <w:szCs w:val="26"/>
        </w:rPr>
        <w:t>a</w:t>
      </w:r>
      <w:proofErr w:type="gramEnd"/>
      <w:r w:rsidRPr="008B387F">
        <w:rPr>
          <w:rFonts w:ascii="Arial Narrow" w:hAnsi="Arial Narrow"/>
          <w:sz w:val="26"/>
          <w:szCs w:val="26"/>
        </w:rPr>
        <w:t xml:space="preserve"> cidade é escuro e a sinalização precária. </w:t>
      </w:r>
    </w:p>
    <w:p w:rsidR="005D45FD" w:rsidRPr="008B387F" w:rsidRDefault="005D45FD" w:rsidP="008B387F">
      <w:pPr>
        <w:pStyle w:val="Pr-formataoHTML"/>
        <w:jc w:val="both"/>
        <w:rPr>
          <w:rFonts w:ascii="Arial Narrow" w:hAnsi="Arial Narrow"/>
          <w:sz w:val="26"/>
          <w:szCs w:val="26"/>
        </w:rPr>
      </w:pPr>
    </w:p>
    <w:p w:rsidR="005D45FD" w:rsidRPr="008B387F" w:rsidRDefault="005D45FD" w:rsidP="008B387F">
      <w:pPr>
        <w:pStyle w:val="Pr-formataoHTML"/>
        <w:ind w:firstLine="1134"/>
        <w:jc w:val="both"/>
        <w:rPr>
          <w:rFonts w:ascii="Arial Narrow" w:hAnsi="Arial Narrow"/>
          <w:sz w:val="26"/>
          <w:szCs w:val="26"/>
        </w:rPr>
      </w:pPr>
      <w:r w:rsidRPr="008B387F">
        <w:rPr>
          <w:rFonts w:ascii="Arial Narrow" w:hAnsi="Arial Narrow"/>
          <w:sz w:val="26"/>
          <w:szCs w:val="26"/>
        </w:rPr>
        <w:t>Com essas benfeitorias nos trevos e acessos, haverá uma melhora não só da parte estética, mas principalmente da segurança viária.</w:t>
      </w:r>
    </w:p>
    <w:p w:rsidR="005D45FD" w:rsidRPr="008B387F" w:rsidRDefault="005D45FD" w:rsidP="008B387F">
      <w:pPr>
        <w:pStyle w:val="Pr-formataoHTML"/>
        <w:ind w:firstLine="902"/>
        <w:jc w:val="both"/>
        <w:rPr>
          <w:rFonts w:ascii="Arial Narrow" w:hAnsi="Arial Narrow"/>
          <w:sz w:val="26"/>
          <w:szCs w:val="26"/>
        </w:rPr>
      </w:pPr>
    </w:p>
    <w:p w:rsidR="005D45FD" w:rsidRPr="008B387F" w:rsidRDefault="005D45FD" w:rsidP="008B387F">
      <w:pPr>
        <w:ind w:firstLine="1134"/>
        <w:jc w:val="both"/>
        <w:rPr>
          <w:rFonts w:ascii="Arial Narrow" w:hAnsi="Arial Narrow"/>
          <w:sz w:val="26"/>
          <w:szCs w:val="26"/>
        </w:rPr>
      </w:pPr>
      <w:r w:rsidRPr="008B387F">
        <w:rPr>
          <w:rFonts w:ascii="Arial Narrow" w:hAnsi="Arial Narrow"/>
          <w:sz w:val="26"/>
          <w:szCs w:val="26"/>
        </w:rPr>
        <w:t xml:space="preserve">Diante de tais fatos peço o atendimento do presente </w:t>
      </w:r>
      <w:r w:rsidRPr="008B387F">
        <w:rPr>
          <w:rFonts w:ascii="Arial Narrow" w:hAnsi="Arial Narrow"/>
          <w:b/>
          <w:sz w:val="26"/>
          <w:szCs w:val="26"/>
        </w:rPr>
        <w:t>APELO</w:t>
      </w:r>
      <w:r w:rsidRPr="008B387F">
        <w:rPr>
          <w:rFonts w:ascii="Arial Narrow" w:hAnsi="Arial Narrow"/>
          <w:sz w:val="26"/>
          <w:szCs w:val="26"/>
        </w:rPr>
        <w:t xml:space="preserve"> para que possamos melhorar não só a estética da entrada de nosso município bem como a segurança dos usuários.</w:t>
      </w:r>
    </w:p>
    <w:p w:rsidR="005D45FD" w:rsidRPr="008B387F" w:rsidRDefault="005D45FD" w:rsidP="008B387F">
      <w:pPr>
        <w:jc w:val="both"/>
        <w:rPr>
          <w:rFonts w:ascii="Arial Narrow" w:hAnsi="Arial Narrow"/>
          <w:sz w:val="26"/>
          <w:szCs w:val="26"/>
        </w:rPr>
      </w:pPr>
    </w:p>
    <w:p w:rsidR="005D45FD" w:rsidRPr="008B387F" w:rsidRDefault="008B387F" w:rsidP="008B387F">
      <w:pPr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Sala das Sessões, 23</w:t>
      </w:r>
      <w:r w:rsidR="005D45FD" w:rsidRPr="008B387F">
        <w:rPr>
          <w:rFonts w:ascii="Arial Narrow" w:hAnsi="Arial Narrow"/>
          <w:sz w:val="26"/>
          <w:szCs w:val="26"/>
        </w:rPr>
        <w:t xml:space="preserve"> de fevereiro de 2017.</w:t>
      </w:r>
    </w:p>
    <w:p w:rsidR="005D45FD" w:rsidRPr="008B387F" w:rsidRDefault="005D45FD" w:rsidP="008B387F">
      <w:pPr>
        <w:jc w:val="center"/>
        <w:rPr>
          <w:rFonts w:ascii="Arial Narrow" w:hAnsi="Arial Narrow"/>
          <w:sz w:val="26"/>
          <w:szCs w:val="26"/>
        </w:rPr>
      </w:pPr>
    </w:p>
    <w:p w:rsidR="005D45FD" w:rsidRDefault="005D45FD" w:rsidP="008B387F">
      <w:pPr>
        <w:jc w:val="center"/>
        <w:rPr>
          <w:rFonts w:ascii="Arial Narrow" w:hAnsi="Arial Narrow"/>
          <w:sz w:val="26"/>
          <w:szCs w:val="26"/>
        </w:rPr>
      </w:pPr>
    </w:p>
    <w:p w:rsidR="008B387F" w:rsidRPr="008B387F" w:rsidRDefault="008B387F" w:rsidP="008B387F">
      <w:pPr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5D45FD" w:rsidRPr="008B387F" w:rsidRDefault="005D45FD" w:rsidP="008B387F">
      <w:pPr>
        <w:jc w:val="center"/>
        <w:rPr>
          <w:rFonts w:ascii="Arial Narrow" w:hAnsi="Arial Narrow"/>
          <w:b/>
          <w:sz w:val="26"/>
          <w:szCs w:val="26"/>
        </w:rPr>
      </w:pPr>
      <w:r w:rsidRPr="008B387F">
        <w:rPr>
          <w:rFonts w:ascii="Arial Narrow" w:hAnsi="Arial Narrow"/>
          <w:b/>
          <w:sz w:val="26"/>
          <w:szCs w:val="26"/>
        </w:rPr>
        <w:t>JO</w:t>
      </w:r>
      <w:r w:rsidR="008B387F" w:rsidRPr="008B387F">
        <w:rPr>
          <w:rFonts w:ascii="Arial Narrow" w:hAnsi="Arial Narrow"/>
          <w:b/>
          <w:sz w:val="26"/>
          <w:szCs w:val="26"/>
        </w:rPr>
        <w:t>ÃO FERNANDO DE JESUS PEREIRA</w:t>
      </w:r>
    </w:p>
    <w:p w:rsidR="007152CC" w:rsidRPr="008B387F" w:rsidRDefault="005D45FD" w:rsidP="008B387F">
      <w:pPr>
        <w:jc w:val="center"/>
        <w:rPr>
          <w:b/>
          <w:sz w:val="26"/>
          <w:szCs w:val="26"/>
        </w:rPr>
      </w:pPr>
      <w:r w:rsidRPr="008B387F">
        <w:rPr>
          <w:rFonts w:ascii="Arial Narrow" w:hAnsi="Arial Narrow"/>
          <w:b/>
          <w:sz w:val="26"/>
          <w:szCs w:val="26"/>
        </w:rPr>
        <w:t>Vereador</w:t>
      </w:r>
    </w:p>
    <w:p w:rsidR="008B387F" w:rsidRDefault="008B387F">
      <w:pPr>
        <w:jc w:val="center"/>
      </w:pPr>
    </w:p>
    <w:sectPr w:rsidR="008B387F" w:rsidSect="005D45FD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9B" w:rsidRDefault="008E299B">
      <w:r>
        <w:separator/>
      </w:r>
    </w:p>
  </w:endnote>
  <w:endnote w:type="continuationSeparator" w:id="0">
    <w:p w:rsidR="008E299B" w:rsidRDefault="008E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9B" w:rsidRDefault="008E299B">
      <w:r>
        <w:separator/>
      </w:r>
    </w:p>
  </w:footnote>
  <w:footnote w:type="continuationSeparator" w:id="0">
    <w:p w:rsidR="008E299B" w:rsidRDefault="008E2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29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299B"/>
  <w:p w:rsidR="00D76C69" w:rsidRDefault="008E299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29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FD"/>
    <w:rsid w:val="005D45FD"/>
    <w:rsid w:val="007152CC"/>
    <w:rsid w:val="008B387F"/>
    <w:rsid w:val="008E299B"/>
    <w:rsid w:val="00D7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2017-02-23T12:38:00Z</cp:lastPrinted>
  <dcterms:created xsi:type="dcterms:W3CDTF">2017-02-22T14:07:00Z</dcterms:created>
  <dcterms:modified xsi:type="dcterms:W3CDTF">2017-02-23T12:38:00Z</dcterms:modified>
</cp:coreProperties>
</file>