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 0</w:t>
      </w:r>
      <w:r w:rsidR="00DC1308">
        <w:rPr>
          <w:rFonts w:ascii="Arial" w:hAnsi="Arial" w:cs="Arial"/>
          <w:b/>
          <w:sz w:val="30"/>
          <w:szCs w:val="30"/>
          <w:u w:val="single"/>
        </w:rPr>
        <w:t>4</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 xml:space="preserve">ao </w:t>
      </w:r>
      <w:r w:rsidR="00DC1308">
        <w:rPr>
          <w:rFonts w:ascii="Arial" w:hAnsi="Arial" w:cs="Arial"/>
          <w:b/>
          <w:sz w:val="24"/>
        </w:rPr>
        <w:t xml:space="preserve">Excelentíssimo </w:t>
      </w:r>
      <w:r>
        <w:rPr>
          <w:rFonts w:ascii="Arial" w:hAnsi="Arial" w:cs="Arial"/>
          <w:b/>
          <w:sz w:val="24"/>
        </w:rPr>
        <w:t xml:space="preserve">Senhor </w:t>
      </w:r>
      <w:r w:rsidR="00DC1308">
        <w:rPr>
          <w:rFonts w:ascii="Arial" w:hAnsi="Arial" w:cs="Arial"/>
          <w:b/>
          <w:sz w:val="24"/>
        </w:rPr>
        <w:t>Deputado Federal ADRIANO ELI CORRÊA</w:t>
      </w:r>
      <w:bookmarkStart w:id="0" w:name="_GoBack"/>
      <w:bookmarkEnd w:id="0"/>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 xml:space="preserve">ARTIGO 3º - As despesas </w:t>
      </w:r>
      <w:proofErr w:type="gramStart"/>
      <w:r>
        <w:rPr>
          <w:rFonts w:ascii="Arial" w:hAnsi="Arial" w:cs="Arial"/>
        </w:rPr>
        <w:t>decorrentes da execução do presente Decreto Legislativo</w:t>
      </w:r>
      <w:proofErr w:type="gramEnd"/>
      <w:r>
        <w:rPr>
          <w:rFonts w:ascii="Arial" w:hAnsi="Arial" w:cs="Arial"/>
        </w:rPr>
        <w:t xml:space="preserve">, correrão por conta das dotações próprias, suplementadas </w:t>
      </w:r>
      <w:proofErr w:type="gramStart"/>
      <w:r>
        <w:rPr>
          <w:rFonts w:ascii="Arial" w:hAnsi="Arial" w:cs="Arial"/>
        </w:rPr>
        <w:t>se</w:t>
      </w:r>
      <w:proofErr w:type="gramEnd"/>
      <w:r>
        <w:rPr>
          <w:rFonts w:ascii="Arial" w:hAnsi="Arial" w:cs="Arial"/>
        </w:rPr>
        <w:t xml:space="preserv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DC1308" w:rsidP="00A20ADB">
      <w:pPr>
        <w:pStyle w:val="Corpodetexto"/>
        <w:ind w:left="-284"/>
        <w:jc w:val="center"/>
        <w:rPr>
          <w:rFonts w:ascii="Arial" w:hAnsi="Arial" w:cs="Arial"/>
        </w:rPr>
      </w:pPr>
      <w:r>
        <w:rPr>
          <w:rFonts w:ascii="Arial" w:hAnsi="Arial" w:cs="Arial"/>
        </w:rPr>
        <w:t xml:space="preserve">Barra Bonita, 10 </w:t>
      </w:r>
      <w:r w:rsidR="00A20ADB">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DC1308" w:rsidP="00A20ADB">
      <w:pPr>
        <w:pStyle w:val="Ttulo2"/>
        <w:ind w:left="-284"/>
        <w:jc w:val="center"/>
        <w:rPr>
          <w:rFonts w:ascii="Arial" w:hAnsi="Arial" w:cs="Arial"/>
          <w:i w:val="0"/>
          <w:szCs w:val="24"/>
        </w:rPr>
      </w:pPr>
      <w:r>
        <w:rPr>
          <w:rFonts w:ascii="Arial" w:hAnsi="Arial" w:cs="Arial"/>
          <w:i w:val="0"/>
          <w:szCs w:val="24"/>
        </w:rPr>
        <w:t>JOÃO FERNANDO DE JESUS PEREIRA</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E4" w:rsidRDefault="002601E4">
      <w:r>
        <w:separator/>
      </w:r>
    </w:p>
  </w:endnote>
  <w:endnote w:type="continuationSeparator" w:id="0">
    <w:p w:rsidR="002601E4" w:rsidRDefault="0026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E4" w:rsidRDefault="002601E4">
      <w:r>
        <w:separator/>
      </w:r>
    </w:p>
  </w:footnote>
  <w:footnote w:type="continuationSeparator" w:id="0">
    <w:p w:rsidR="002601E4" w:rsidRDefault="00260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01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01E4"/>
  <w:p w:rsidR="00A45B04" w:rsidRDefault="002B3886">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01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601E4"/>
    <w:rsid w:val="002B3886"/>
    <w:rsid w:val="005C0178"/>
    <w:rsid w:val="008E62EE"/>
    <w:rsid w:val="00A20ADB"/>
    <w:rsid w:val="00A45B04"/>
    <w:rsid w:val="00C55449"/>
    <w:rsid w:val="00DC1308"/>
    <w:rsid w:val="00EB6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708</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8</cp:revision>
  <cp:lastPrinted>2017-02-13T16:40:00Z</cp:lastPrinted>
  <dcterms:created xsi:type="dcterms:W3CDTF">2017-02-10T12:25:00Z</dcterms:created>
  <dcterms:modified xsi:type="dcterms:W3CDTF">2017-02-13T16:41:00Z</dcterms:modified>
</cp:coreProperties>
</file>