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E1" w:rsidRPr="00AB5B2B" w:rsidRDefault="00F968D5" w:rsidP="00D81254">
      <w:pPr>
        <w:pStyle w:val="NormalWeb"/>
        <w:shd w:val="clear" w:color="auto" w:fill="FFFFFF"/>
        <w:ind w:firstLine="708"/>
        <w:jc w:val="center"/>
        <w:rPr>
          <w:rFonts w:ascii="Tahoma" w:hAnsi="Tahoma" w:cs="Tahoma"/>
          <w:b/>
          <w:sz w:val="32"/>
          <w:szCs w:val="32"/>
        </w:rPr>
      </w:pPr>
      <w:r w:rsidRPr="00AB5B2B">
        <w:rPr>
          <w:rFonts w:ascii="Tahoma" w:hAnsi="Tahoma" w:cs="Tahoma"/>
          <w:b/>
          <w:sz w:val="32"/>
          <w:szCs w:val="32"/>
        </w:rPr>
        <w:t xml:space="preserve">AUTÓGRAFO DE LEI </w:t>
      </w:r>
      <w:r w:rsidR="00AB5B2B" w:rsidRPr="00AB5B2B">
        <w:rPr>
          <w:rFonts w:ascii="Tahoma" w:hAnsi="Tahoma" w:cs="Tahoma"/>
          <w:b/>
          <w:sz w:val="32"/>
          <w:szCs w:val="32"/>
        </w:rPr>
        <w:t>COMPLEMENTAR N</w:t>
      </w:r>
      <w:r w:rsidR="005348E1" w:rsidRPr="00AB5B2B">
        <w:rPr>
          <w:rFonts w:ascii="Tahoma" w:hAnsi="Tahoma" w:cs="Tahoma"/>
          <w:b/>
          <w:sz w:val="32"/>
          <w:szCs w:val="32"/>
        </w:rPr>
        <w:t xml:space="preserve">º </w:t>
      </w:r>
      <w:r w:rsidR="00AB5B2B" w:rsidRPr="00AB5B2B">
        <w:rPr>
          <w:rFonts w:ascii="Tahoma" w:hAnsi="Tahoma" w:cs="Tahoma"/>
          <w:b/>
          <w:sz w:val="32"/>
          <w:szCs w:val="32"/>
        </w:rPr>
        <w:t>0</w:t>
      </w:r>
      <w:r w:rsidR="006C3570">
        <w:rPr>
          <w:rFonts w:ascii="Tahoma" w:hAnsi="Tahoma" w:cs="Tahoma"/>
          <w:b/>
          <w:sz w:val="32"/>
          <w:szCs w:val="32"/>
        </w:rPr>
        <w:t>2</w:t>
      </w:r>
      <w:r w:rsidR="00AB5B2B" w:rsidRPr="00AB5B2B">
        <w:rPr>
          <w:rFonts w:ascii="Tahoma" w:hAnsi="Tahoma" w:cs="Tahoma"/>
          <w:b/>
          <w:sz w:val="32"/>
          <w:szCs w:val="32"/>
        </w:rPr>
        <w:t>/201</w:t>
      </w:r>
      <w:r w:rsidR="002933AF">
        <w:rPr>
          <w:rFonts w:ascii="Tahoma" w:hAnsi="Tahoma" w:cs="Tahoma"/>
          <w:b/>
          <w:sz w:val="32"/>
          <w:szCs w:val="32"/>
        </w:rPr>
        <w:t>6</w:t>
      </w:r>
    </w:p>
    <w:p w:rsidR="005348E1" w:rsidRPr="00D81254" w:rsidRDefault="005348E1" w:rsidP="00D81254">
      <w:pPr>
        <w:pStyle w:val="NormalWeb"/>
        <w:shd w:val="clear" w:color="auto" w:fill="FFFFFF"/>
        <w:ind w:firstLine="708"/>
        <w:jc w:val="both"/>
        <w:rPr>
          <w:rFonts w:ascii="Tahoma" w:hAnsi="Tahoma" w:cs="Tahoma"/>
          <w:b/>
        </w:rPr>
      </w:pPr>
    </w:p>
    <w:p w:rsidR="00D81254" w:rsidRPr="002933AF" w:rsidRDefault="006C3570" w:rsidP="002933AF">
      <w:pPr>
        <w:ind w:left="3540"/>
        <w:jc w:val="both"/>
        <w:rPr>
          <w:b/>
          <w:sz w:val="28"/>
          <w:szCs w:val="28"/>
        </w:rPr>
      </w:pPr>
      <w:r w:rsidRPr="006C3570">
        <w:rPr>
          <w:rFonts w:ascii="Tahoma" w:hAnsi="Tahoma" w:cs="Tahoma"/>
          <w:b/>
          <w:caps/>
        </w:rPr>
        <w:t>DISPÕE SOBRE A EXTINÇÃO E CRIAÇÃO DE EMPREGOS PÚBLICOS DE PROVIMENTO EM COMISSÃO NO QUADRO DE PESSOAL DO SERVIÇO AUTÔNOMO DE ÁGUA E ESGOTO DE BARRA BONITA E DÁ OUTRAS PROVIDÊNCIAS.</w:t>
      </w:r>
    </w:p>
    <w:p w:rsidR="00893A88" w:rsidRPr="00D81254" w:rsidRDefault="00F968D5" w:rsidP="00D81254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Tahoma" w:hAnsi="Tahoma" w:cs="Tahoma"/>
          <w:iCs/>
        </w:rPr>
      </w:pPr>
      <w:r w:rsidRPr="00D81254">
        <w:rPr>
          <w:rFonts w:ascii="Tahoma" w:hAnsi="Tahoma" w:cs="Tahoma"/>
        </w:rPr>
        <w:tab/>
        <w:t xml:space="preserve">A CÂMARA MUNICIPAL DA ESTÂNCIA TURÍSTICA DE BARRA BONITA, em sessão </w:t>
      </w:r>
      <w:r w:rsidR="002933AF">
        <w:rPr>
          <w:rFonts w:ascii="Tahoma" w:hAnsi="Tahoma" w:cs="Tahoma"/>
        </w:rPr>
        <w:t>ordinária</w:t>
      </w:r>
      <w:r w:rsidR="0043632E">
        <w:rPr>
          <w:rFonts w:ascii="Tahoma" w:hAnsi="Tahoma" w:cs="Tahoma"/>
        </w:rPr>
        <w:t xml:space="preserve"> realizada em </w:t>
      </w:r>
      <w:r w:rsidR="004A061B">
        <w:rPr>
          <w:rFonts w:ascii="Tahoma" w:hAnsi="Tahoma" w:cs="Tahoma"/>
        </w:rPr>
        <w:t>24</w:t>
      </w:r>
      <w:r w:rsidRPr="00D81254">
        <w:rPr>
          <w:rFonts w:ascii="Tahoma" w:hAnsi="Tahoma" w:cs="Tahoma"/>
        </w:rPr>
        <w:t xml:space="preserve"> de </w:t>
      </w:r>
      <w:r w:rsidR="004A061B">
        <w:rPr>
          <w:rFonts w:ascii="Tahoma" w:hAnsi="Tahoma" w:cs="Tahoma"/>
        </w:rPr>
        <w:t>outubro</w:t>
      </w:r>
      <w:r w:rsidR="002933AF">
        <w:rPr>
          <w:rFonts w:ascii="Tahoma" w:hAnsi="Tahoma" w:cs="Tahoma"/>
        </w:rPr>
        <w:t xml:space="preserve"> de 2016</w:t>
      </w:r>
      <w:r w:rsidRPr="00D81254">
        <w:rPr>
          <w:rFonts w:ascii="Tahoma" w:hAnsi="Tahoma" w:cs="Tahoma"/>
        </w:rPr>
        <w:t>, APROVOU:</w:t>
      </w:r>
    </w:p>
    <w:p w:rsidR="004A061B" w:rsidRPr="00671B89" w:rsidRDefault="002933AF" w:rsidP="004A061B">
      <w:pPr>
        <w:spacing w:line="280" w:lineRule="exact"/>
        <w:ind w:firstLine="1701"/>
        <w:jc w:val="both"/>
        <w:rPr>
          <w:rFonts w:ascii="Tahoma" w:hAnsi="Tahoma" w:cs="Tahoma"/>
        </w:rPr>
      </w:pPr>
      <w:r>
        <w:rPr>
          <w:b/>
          <w:sz w:val="28"/>
          <w:szCs w:val="28"/>
        </w:rPr>
        <w:tab/>
      </w:r>
      <w:r w:rsidR="004A061B" w:rsidRPr="00671B89">
        <w:rPr>
          <w:rFonts w:ascii="Tahoma" w:hAnsi="Tahoma" w:cs="Tahoma"/>
          <w:b/>
        </w:rPr>
        <w:t>Art. 1º</w:t>
      </w:r>
      <w:r w:rsidR="004A061B" w:rsidRPr="00671B89">
        <w:rPr>
          <w:rFonts w:ascii="Tahoma" w:hAnsi="Tahoma" w:cs="Tahoma"/>
        </w:rPr>
        <w:t xml:space="preserve"> - Ficam extintos os seguintes empregos públicos de provimento em comissão existentes no Quadro de Pessoal do Serviço Autônomo de Água e Esgoto de Barra Bonita:</w:t>
      </w:r>
    </w:p>
    <w:p w:rsidR="004A061B" w:rsidRPr="00671B89" w:rsidRDefault="004A061B" w:rsidP="004A061B">
      <w:pPr>
        <w:spacing w:line="280" w:lineRule="exact"/>
        <w:ind w:firstLine="1701"/>
        <w:jc w:val="both"/>
        <w:rPr>
          <w:rFonts w:ascii="Tahoma" w:hAnsi="Tahoma" w:cs="Tahoma"/>
        </w:rPr>
      </w:pPr>
    </w:p>
    <w:tbl>
      <w:tblPr>
        <w:tblW w:w="851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8516"/>
      </w:tblGrid>
      <w:tr w:rsidR="004A061B" w:rsidRPr="00671B89" w:rsidTr="00E74246">
        <w:trPr>
          <w:trHeight w:val="360"/>
        </w:trPr>
        <w:tc>
          <w:tcPr>
            <w:tcW w:w="8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61B" w:rsidRPr="00671B89" w:rsidRDefault="004A061B" w:rsidP="00E74246">
            <w:pPr>
              <w:spacing w:line="280" w:lineRule="exact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Diretor Geral do SAAE  </w:t>
            </w:r>
          </w:p>
        </w:tc>
      </w:tr>
      <w:tr w:rsidR="004A061B" w:rsidRPr="00671B89" w:rsidTr="00E74246">
        <w:trPr>
          <w:trHeight w:val="360"/>
        </w:trPr>
        <w:tc>
          <w:tcPr>
            <w:tcW w:w="8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61B" w:rsidRPr="00671B89" w:rsidRDefault="004A061B" w:rsidP="00E74246">
            <w:pPr>
              <w:spacing w:line="280" w:lineRule="exact"/>
              <w:rPr>
                <w:rFonts w:ascii="Tahoma" w:hAnsi="Tahoma" w:cs="Tahoma"/>
                <w:bCs/>
              </w:rPr>
            </w:pPr>
            <w:r w:rsidRPr="00671B89">
              <w:rPr>
                <w:rFonts w:ascii="Tahoma" w:hAnsi="Tahoma" w:cs="Tahoma"/>
                <w:bCs/>
              </w:rPr>
              <w:t>Diretor Administrativo do SAAE</w:t>
            </w:r>
          </w:p>
        </w:tc>
      </w:tr>
      <w:tr w:rsidR="004A061B" w:rsidRPr="00671B89" w:rsidTr="00E74246">
        <w:trPr>
          <w:trHeight w:val="360"/>
        </w:trPr>
        <w:tc>
          <w:tcPr>
            <w:tcW w:w="8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61B" w:rsidRPr="00671B89" w:rsidRDefault="004A061B" w:rsidP="00E74246">
            <w:pPr>
              <w:spacing w:line="280" w:lineRule="exact"/>
              <w:rPr>
                <w:rFonts w:ascii="Tahoma" w:hAnsi="Tahoma" w:cs="Tahoma"/>
                <w:bCs/>
              </w:rPr>
            </w:pPr>
            <w:r w:rsidRPr="00671B89">
              <w:rPr>
                <w:rFonts w:ascii="Tahoma" w:hAnsi="Tahoma" w:cs="Tahoma"/>
                <w:bCs/>
              </w:rPr>
              <w:t>Assessor Jurídico</w:t>
            </w:r>
          </w:p>
        </w:tc>
      </w:tr>
      <w:tr w:rsidR="004A061B" w:rsidRPr="00671B89" w:rsidTr="00E74246">
        <w:trPr>
          <w:trHeight w:val="360"/>
        </w:trPr>
        <w:tc>
          <w:tcPr>
            <w:tcW w:w="8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61B" w:rsidRPr="00671B89" w:rsidRDefault="004A061B" w:rsidP="00E74246">
            <w:pPr>
              <w:spacing w:line="280" w:lineRule="exact"/>
              <w:rPr>
                <w:rFonts w:ascii="Tahoma" w:hAnsi="Tahoma" w:cs="Tahoma"/>
                <w:bCs/>
              </w:rPr>
            </w:pPr>
            <w:r w:rsidRPr="00671B89">
              <w:rPr>
                <w:rFonts w:ascii="Tahoma" w:hAnsi="Tahoma" w:cs="Tahoma"/>
                <w:bCs/>
              </w:rPr>
              <w:t>Assessor</w:t>
            </w:r>
          </w:p>
        </w:tc>
      </w:tr>
      <w:tr w:rsidR="004A061B" w:rsidRPr="00671B89" w:rsidTr="00E74246">
        <w:trPr>
          <w:trHeight w:val="360"/>
        </w:trPr>
        <w:tc>
          <w:tcPr>
            <w:tcW w:w="8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61B" w:rsidRPr="00671B89" w:rsidRDefault="004A061B" w:rsidP="00E74246">
            <w:pPr>
              <w:spacing w:line="280" w:lineRule="exact"/>
              <w:rPr>
                <w:rFonts w:ascii="Tahoma" w:hAnsi="Tahoma" w:cs="Tahoma"/>
                <w:bCs/>
              </w:rPr>
            </w:pPr>
            <w:r w:rsidRPr="00671B89">
              <w:rPr>
                <w:rFonts w:ascii="Tahoma" w:hAnsi="Tahoma" w:cs="Tahoma"/>
                <w:bCs/>
              </w:rPr>
              <w:t xml:space="preserve">Assistente de Diretor </w:t>
            </w:r>
          </w:p>
        </w:tc>
      </w:tr>
      <w:tr w:rsidR="004A061B" w:rsidRPr="00671B89" w:rsidTr="00E74246">
        <w:trPr>
          <w:trHeight w:val="360"/>
        </w:trPr>
        <w:tc>
          <w:tcPr>
            <w:tcW w:w="8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61B" w:rsidRPr="00671B89" w:rsidRDefault="004A061B" w:rsidP="00E74246">
            <w:pPr>
              <w:spacing w:line="280" w:lineRule="exact"/>
              <w:rPr>
                <w:rFonts w:ascii="Tahoma" w:hAnsi="Tahoma" w:cs="Tahoma"/>
                <w:bCs/>
              </w:rPr>
            </w:pPr>
            <w:r w:rsidRPr="00671B89">
              <w:rPr>
                <w:rFonts w:ascii="Tahoma" w:hAnsi="Tahoma" w:cs="Tahoma"/>
                <w:bCs/>
              </w:rPr>
              <w:t>Assessor de Obras e Serviços</w:t>
            </w:r>
          </w:p>
        </w:tc>
      </w:tr>
    </w:tbl>
    <w:p w:rsidR="004A061B" w:rsidRDefault="004A061B" w:rsidP="004A061B">
      <w:pPr>
        <w:spacing w:line="280" w:lineRule="exact"/>
        <w:jc w:val="both"/>
        <w:rPr>
          <w:rFonts w:ascii="Tahoma" w:hAnsi="Tahoma" w:cs="Tahoma"/>
        </w:rPr>
      </w:pPr>
    </w:p>
    <w:p w:rsidR="004A061B" w:rsidRPr="00671B89" w:rsidRDefault="004A061B" w:rsidP="004A061B">
      <w:pPr>
        <w:tabs>
          <w:tab w:val="num" w:pos="0"/>
        </w:tabs>
        <w:spacing w:line="28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Parágrafo único </w:t>
      </w:r>
      <w:r w:rsidRPr="00480561">
        <w:rPr>
          <w:rFonts w:ascii="Tahoma" w:hAnsi="Tahoma" w:cs="Tahoma"/>
          <w:b/>
        </w:rPr>
        <w:t>-</w:t>
      </w:r>
      <w:r>
        <w:rPr>
          <w:rFonts w:ascii="Tahoma" w:hAnsi="Tahoma" w:cs="Tahoma"/>
        </w:rPr>
        <w:t xml:space="preserve"> O cargo de assessor jurídico só será extinto com a contratação de servidor efetivo que ocupará uma das vagas de Procurador Jurídico criadas pela Lei Complementar nº 134, de 14 de abril de 2016.</w:t>
      </w:r>
    </w:p>
    <w:p w:rsidR="004A061B" w:rsidRPr="00671B89" w:rsidRDefault="004A061B" w:rsidP="004A061B">
      <w:pPr>
        <w:spacing w:line="280" w:lineRule="exact"/>
        <w:jc w:val="both"/>
        <w:rPr>
          <w:rFonts w:ascii="Tahoma" w:hAnsi="Tahoma" w:cs="Tahoma"/>
        </w:rPr>
      </w:pPr>
    </w:p>
    <w:p w:rsidR="004A061B" w:rsidRPr="00671B89" w:rsidRDefault="004A061B" w:rsidP="004A061B">
      <w:pPr>
        <w:spacing w:line="280" w:lineRule="exact"/>
        <w:ind w:firstLine="1701"/>
        <w:jc w:val="both"/>
        <w:rPr>
          <w:rFonts w:ascii="Tahoma" w:hAnsi="Tahoma" w:cs="Tahoma"/>
        </w:rPr>
      </w:pPr>
      <w:r w:rsidRPr="00671B89">
        <w:rPr>
          <w:rFonts w:ascii="Tahoma" w:hAnsi="Tahoma" w:cs="Tahoma"/>
          <w:b/>
        </w:rPr>
        <w:t>Art. 2º</w:t>
      </w:r>
      <w:r w:rsidRPr="00671B89">
        <w:rPr>
          <w:rFonts w:ascii="Tahoma" w:hAnsi="Tahoma" w:cs="Tahoma"/>
        </w:rPr>
        <w:t xml:space="preserve"> - Ficam Criados os seguintes empregos públicos de provimento em Comissão no Quadro de Pessoal do Serviço Autônomo de Água e Esgoto de Barra Bonita</w:t>
      </w:r>
      <w:r>
        <w:rPr>
          <w:rFonts w:ascii="Tahoma" w:hAnsi="Tahoma" w:cs="Tahoma"/>
        </w:rPr>
        <w:t xml:space="preserve"> – SAAE, regidos pela CLT</w:t>
      </w:r>
      <w:r w:rsidRPr="00671B89">
        <w:rPr>
          <w:rFonts w:ascii="Tahoma" w:hAnsi="Tahoma" w:cs="Tahoma"/>
        </w:rPr>
        <w:t>:</w:t>
      </w:r>
    </w:p>
    <w:p w:rsidR="004A061B" w:rsidRPr="006E5FE9" w:rsidRDefault="004A061B" w:rsidP="004A061B">
      <w:pPr>
        <w:spacing w:line="280" w:lineRule="exact"/>
        <w:ind w:firstLine="1701"/>
        <w:jc w:val="both"/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1843"/>
        <w:gridCol w:w="2693"/>
      </w:tblGrid>
      <w:tr w:rsidR="004A061B" w:rsidRPr="006E5FE9" w:rsidTr="00E74246">
        <w:tc>
          <w:tcPr>
            <w:tcW w:w="4077" w:type="dxa"/>
          </w:tcPr>
          <w:p w:rsidR="004A061B" w:rsidRPr="006E5FE9" w:rsidRDefault="004A061B" w:rsidP="00E74246">
            <w:pPr>
              <w:spacing w:line="280" w:lineRule="exact"/>
              <w:jc w:val="center"/>
              <w:rPr>
                <w:rFonts w:ascii="Tahoma" w:hAnsi="Tahoma" w:cs="Tahoma"/>
                <w:b/>
              </w:rPr>
            </w:pPr>
            <w:r w:rsidRPr="006E5FE9">
              <w:rPr>
                <w:rFonts w:ascii="Tahoma" w:hAnsi="Tahoma" w:cs="Tahoma"/>
                <w:b/>
              </w:rPr>
              <w:t>Emprego Público de Provimento em Comissão</w:t>
            </w:r>
          </w:p>
        </w:tc>
        <w:tc>
          <w:tcPr>
            <w:tcW w:w="1843" w:type="dxa"/>
          </w:tcPr>
          <w:p w:rsidR="004A061B" w:rsidRPr="006E5FE9" w:rsidRDefault="004A061B" w:rsidP="00E74246">
            <w:pPr>
              <w:spacing w:line="280" w:lineRule="exact"/>
              <w:jc w:val="center"/>
              <w:rPr>
                <w:rFonts w:ascii="Tahoma" w:hAnsi="Tahoma" w:cs="Tahoma"/>
                <w:b/>
              </w:rPr>
            </w:pPr>
            <w:r w:rsidRPr="006E5FE9">
              <w:rPr>
                <w:rFonts w:ascii="Tahoma" w:hAnsi="Tahoma" w:cs="Tahoma"/>
                <w:b/>
              </w:rPr>
              <w:t>Quantidade de Vagas</w:t>
            </w:r>
          </w:p>
        </w:tc>
        <w:tc>
          <w:tcPr>
            <w:tcW w:w="2693" w:type="dxa"/>
          </w:tcPr>
          <w:p w:rsidR="004A061B" w:rsidRPr="006E5FE9" w:rsidRDefault="004A061B" w:rsidP="00E74246">
            <w:pPr>
              <w:spacing w:line="280" w:lineRule="exact"/>
              <w:jc w:val="center"/>
              <w:rPr>
                <w:rFonts w:ascii="Tahoma" w:hAnsi="Tahoma" w:cs="Tahoma"/>
                <w:b/>
              </w:rPr>
            </w:pPr>
            <w:r w:rsidRPr="006E5FE9">
              <w:rPr>
                <w:rFonts w:ascii="Tahoma" w:hAnsi="Tahoma" w:cs="Tahoma"/>
                <w:b/>
              </w:rPr>
              <w:t>Referência Salarial</w:t>
            </w:r>
          </w:p>
        </w:tc>
      </w:tr>
      <w:tr w:rsidR="004A061B" w:rsidRPr="00671B89" w:rsidTr="00E74246">
        <w:tc>
          <w:tcPr>
            <w:tcW w:w="4077" w:type="dxa"/>
            <w:vAlign w:val="center"/>
          </w:tcPr>
          <w:p w:rsidR="004A061B" w:rsidRPr="00671B89" w:rsidRDefault="004A061B" w:rsidP="00E74246">
            <w:pPr>
              <w:spacing w:line="28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Superintendente do SAAE</w:t>
            </w:r>
          </w:p>
        </w:tc>
        <w:tc>
          <w:tcPr>
            <w:tcW w:w="1843" w:type="dxa"/>
            <w:vAlign w:val="center"/>
          </w:tcPr>
          <w:p w:rsidR="004A061B" w:rsidRPr="00671B89" w:rsidRDefault="004A061B" w:rsidP="00E74246">
            <w:pPr>
              <w:spacing w:line="28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01</w:t>
            </w:r>
          </w:p>
        </w:tc>
        <w:tc>
          <w:tcPr>
            <w:tcW w:w="2693" w:type="dxa"/>
            <w:vAlign w:val="center"/>
          </w:tcPr>
          <w:p w:rsidR="004A061B" w:rsidRPr="00671B89" w:rsidRDefault="004A061B" w:rsidP="00E74246">
            <w:pPr>
              <w:spacing w:line="28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CC-01</w:t>
            </w:r>
          </w:p>
        </w:tc>
      </w:tr>
      <w:tr w:rsidR="004A061B" w:rsidRPr="00671B89" w:rsidTr="00E74246">
        <w:tc>
          <w:tcPr>
            <w:tcW w:w="4077" w:type="dxa"/>
            <w:vAlign w:val="center"/>
          </w:tcPr>
          <w:p w:rsidR="004A061B" w:rsidRPr="00671B89" w:rsidRDefault="004A061B" w:rsidP="00E74246">
            <w:pPr>
              <w:spacing w:line="28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Superintendente Adjunto do SAAE</w:t>
            </w:r>
          </w:p>
        </w:tc>
        <w:tc>
          <w:tcPr>
            <w:tcW w:w="1843" w:type="dxa"/>
            <w:vAlign w:val="center"/>
          </w:tcPr>
          <w:p w:rsidR="004A061B" w:rsidRPr="00671B89" w:rsidRDefault="004A061B" w:rsidP="00E74246">
            <w:pPr>
              <w:spacing w:line="28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01</w:t>
            </w:r>
          </w:p>
        </w:tc>
        <w:tc>
          <w:tcPr>
            <w:tcW w:w="2693" w:type="dxa"/>
            <w:vAlign w:val="center"/>
          </w:tcPr>
          <w:p w:rsidR="004A061B" w:rsidRPr="00671B89" w:rsidRDefault="004A061B" w:rsidP="00E74246">
            <w:pPr>
              <w:spacing w:line="28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CC-02</w:t>
            </w:r>
          </w:p>
        </w:tc>
      </w:tr>
      <w:tr w:rsidR="004A061B" w:rsidRPr="00671B89" w:rsidTr="00E74246">
        <w:tc>
          <w:tcPr>
            <w:tcW w:w="4077" w:type="dxa"/>
            <w:vAlign w:val="center"/>
          </w:tcPr>
          <w:p w:rsidR="004A061B" w:rsidRPr="00671B89" w:rsidRDefault="004A061B" w:rsidP="00E74246">
            <w:pPr>
              <w:spacing w:line="280" w:lineRule="exact"/>
              <w:jc w:val="center"/>
              <w:rPr>
                <w:rFonts w:ascii="Tahoma" w:hAnsi="Tahoma" w:cs="Tahoma"/>
              </w:rPr>
            </w:pPr>
            <w:r>
              <w:rPr>
                <w:rFonts w:ascii="Arial" w:hAnsi="Arial" w:cs="Arial"/>
              </w:rPr>
              <w:t>Diretor Financeiro</w:t>
            </w:r>
          </w:p>
        </w:tc>
        <w:tc>
          <w:tcPr>
            <w:tcW w:w="1843" w:type="dxa"/>
            <w:vAlign w:val="center"/>
          </w:tcPr>
          <w:p w:rsidR="004A061B" w:rsidRPr="00671B89" w:rsidRDefault="004A061B" w:rsidP="00E74246">
            <w:pPr>
              <w:spacing w:line="28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01</w:t>
            </w:r>
          </w:p>
        </w:tc>
        <w:tc>
          <w:tcPr>
            <w:tcW w:w="2693" w:type="dxa"/>
            <w:vAlign w:val="center"/>
          </w:tcPr>
          <w:p w:rsidR="004A061B" w:rsidRPr="00671B89" w:rsidRDefault="004A061B" w:rsidP="00E74246">
            <w:pPr>
              <w:spacing w:line="28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CC-02</w:t>
            </w:r>
          </w:p>
        </w:tc>
      </w:tr>
      <w:tr w:rsidR="004A061B" w:rsidRPr="00671B89" w:rsidTr="00E74246">
        <w:tc>
          <w:tcPr>
            <w:tcW w:w="4077" w:type="dxa"/>
            <w:vAlign w:val="center"/>
          </w:tcPr>
          <w:p w:rsidR="004A061B" w:rsidRPr="00671B89" w:rsidRDefault="004A061B" w:rsidP="00E74246">
            <w:pPr>
              <w:spacing w:line="280" w:lineRule="exact"/>
              <w:jc w:val="center"/>
              <w:rPr>
                <w:rFonts w:ascii="Tahoma" w:hAnsi="Tahoma" w:cs="Tahoma"/>
              </w:rPr>
            </w:pPr>
            <w:r>
              <w:rPr>
                <w:rFonts w:ascii="Arial" w:hAnsi="Arial" w:cs="Arial"/>
              </w:rPr>
              <w:t>Diretor de Obras e Serviços</w:t>
            </w:r>
          </w:p>
        </w:tc>
        <w:tc>
          <w:tcPr>
            <w:tcW w:w="1843" w:type="dxa"/>
            <w:vAlign w:val="center"/>
          </w:tcPr>
          <w:p w:rsidR="004A061B" w:rsidRPr="00671B89" w:rsidRDefault="004A061B" w:rsidP="00E74246">
            <w:pPr>
              <w:spacing w:line="28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01</w:t>
            </w:r>
          </w:p>
        </w:tc>
        <w:tc>
          <w:tcPr>
            <w:tcW w:w="2693" w:type="dxa"/>
            <w:vAlign w:val="center"/>
          </w:tcPr>
          <w:p w:rsidR="004A061B" w:rsidRPr="00671B89" w:rsidRDefault="004A061B" w:rsidP="00E74246">
            <w:pPr>
              <w:spacing w:line="28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CC-02</w:t>
            </w:r>
          </w:p>
        </w:tc>
      </w:tr>
      <w:tr w:rsidR="004A061B" w:rsidRPr="00671B89" w:rsidTr="00E74246">
        <w:tc>
          <w:tcPr>
            <w:tcW w:w="4077" w:type="dxa"/>
            <w:vAlign w:val="center"/>
          </w:tcPr>
          <w:p w:rsidR="004A061B" w:rsidRPr="00671B89" w:rsidRDefault="004A061B" w:rsidP="00E74246">
            <w:pPr>
              <w:spacing w:line="28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Diretor de Planejamento e Orçamento</w:t>
            </w:r>
          </w:p>
        </w:tc>
        <w:tc>
          <w:tcPr>
            <w:tcW w:w="1843" w:type="dxa"/>
            <w:vAlign w:val="center"/>
          </w:tcPr>
          <w:p w:rsidR="004A061B" w:rsidRPr="00671B89" w:rsidRDefault="004A061B" w:rsidP="00E74246">
            <w:pPr>
              <w:spacing w:line="28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01</w:t>
            </w:r>
          </w:p>
        </w:tc>
        <w:tc>
          <w:tcPr>
            <w:tcW w:w="2693" w:type="dxa"/>
            <w:vAlign w:val="center"/>
          </w:tcPr>
          <w:p w:rsidR="004A061B" w:rsidRPr="00671B89" w:rsidRDefault="004A061B" w:rsidP="00E74246">
            <w:pPr>
              <w:spacing w:line="28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CC-02</w:t>
            </w:r>
          </w:p>
        </w:tc>
      </w:tr>
    </w:tbl>
    <w:p w:rsidR="004A061B" w:rsidRPr="00671B89" w:rsidRDefault="004A061B" w:rsidP="004A061B">
      <w:pPr>
        <w:spacing w:line="280" w:lineRule="exact"/>
        <w:jc w:val="both"/>
        <w:rPr>
          <w:rFonts w:ascii="Tahoma" w:hAnsi="Tahoma" w:cs="Tahoma"/>
        </w:rPr>
      </w:pPr>
    </w:p>
    <w:p w:rsidR="004A061B" w:rsidRDefault="004A061B" w:rsidP="004A061B">
      <w:pPr>
        <w:tabs>
          <w:tab w:val="num" w:pos="0"/>
        </w:tabs>
        <w:spacing w:line="28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lastRenderedPageBreak/>
        <w:t xml:space="preserve">§ 1º </w:t>
      </w:r>
      <w:r w:rsidRPr="00671B89">
        <w:rPr>
          <w:rFonts w:ascii="Tahoma" w:hAnsi="Tahoma" w:cs="Tahoma"/>
          <w:b/>
        </w:rPr>
        <w:t>-</w:t>
      </w:r>
      <w:r w:rsidRPr="00671B8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Os empregos públicos de provimento em comissão de Superintendente do SAAE e Superintendente Adjunto do SAAE são </w:t>
      </w:r>
      <w:r w:rsidRPr="00671B89">
        <w:rPr>
          <w:rFonts w:ascii="Tahoma" w:hAnsi="Tahoma" w:cs="Tahoma"/>
        </w:rPr>
        <w:t xml:space="preserve">de livre nomeação e exoneração pelo </w:t>
      </w:r>
      <w:r>
        <w:rPr>
          <w:rFonts w:ascii="Tahoma" w:hAnsi="Tahoma" w:cs="Tahoma"/>
        </w:rPr>
        <w:t>Prefeito Municipal.</w:t>
      </w:r>
    </w:p>
    <w:p w:rsidR="004A061B" w:rsidRDefault="004A061B" w:rsidP="004A061B">
      <w:pPr>
        <w:tabs>
          <w:tab w:val="num" w:pos="0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A061B" w:rsidRDefault="004A061B" w:rsidP="004A061B">
      <w:pPr>
        <w:tabs>
          <w:tab w:val="num" w:pos="0"/>
        </w:tabs>
        <w:spacing w:line="280" w:lineRule="exact"/>
        <w:ind w:firstLine="1701"/>
        <w:jc w:val="both"/>
        <w:rPr>
          <w:rFonts w:ascii="Tahoma" w:hAnsi="Tahoma" w:cs="Tahoma"/>
        </w:rPr>
      </w:pPr>
      <w:r w:rsidRPr="00121A82">
        <w:rPr>
          <w:rFonts w:ascii="Tahoma" w:hAnsi="Tahoma" w:cs="Tahoma"/>
          <w:b/>
        </w:rPr>
        <w:t>§ 2º -</w:t>
      </w:r>
      <w:r>
        <w:rPr>
          <w:rFonts w:ascii="Tahoma" w:hAnsi="Tahoma" w:cs="Tahoma"/>
        </w:rPr>
        <w:t xml:space="preserve"> Os empregos públicos de provimento em comissão de Diretor Financeiro, Diretor de Obras e Serviço e Diretor de Planejamento e Orçamento são de livre nomeação e exoneração pelo Superintendente do SAAE.</w:t>
      </w:r>
    </w:p>
    <w:p w:rsidR="004A061B" w:rsidRDefault="004A061B" w:rsidP="004A061B">
      <w:pPr>
        <w:tabs>
          <w:tab w:val="num" w:pos="0"/>
        </w:tabs>
        <w:spacing w:line="280" w:lineRule="exact"/>
        <w:ind w:firstLine="1701"/>
        <w:jc w:val="both"/>
        <w:rPr>
          <w:rFonts w:ascii="Tahoma" w:hAnsi="Tahoma" w:cs="Tahoma"/>
        </w:rPr>
      </w:pPr>
    </w:p>
    <w:p w:rsidR="004A061B" w:rsidRPr="00671B89" w:rsidRDefault="004A061B" w:rsidP="004A061B">
      <w:pPr>
        <w:pStyle w:val="Corpodetexto"/>
        <w:tabs>
          <w:tab w:val="num" w:pos="0"/>
        </w:tabs>
        <w:spacing w:line="280" w:lineRule="exact"/>
        <w:ind w:firstLine="1701"/>
        <w:rPr>
          <w:rFonts w:ascii="Tahoma" w:hAnsi="Tahoma" w:cs="Tahoma"/>
        </w:rPr>
      </w:pPr>
      <w:r w:rsidRPr="00671B89">
        <w:rPr>
          <w:rFonts w:ascii="Tahoma" w:hAnsi="Tahoma" w:cs="Tahoma"/>
          <w:b/>
        </w:rPr>
        <w:t xml:space="preserve">Art. 4º - </w:t>
      </w:r>
      <w:r w:rsidRPr="00671B89">
        <w:rPr>
          <w:rFonts w:ascii="Tahoma" w:hAnsi="Tahoma" w:cs="Tahoma"/>
        </w:rPr>
        <w:t>As atribuições dos empregos públicos de provimento em comissão ora criados são as dispostas no Anexo I desta Lei Complementar</w:t>
      </w:r>
    </w:p>
    <w:p w:rsidR="004A061B" w:rsidRPr="00671B89" w:rsidRDefault="004A061B" w:rsidP="004A061B">
      <w:pPr>
        <w:pStyle w:val="Corpodetexto"/>
        <w:tabs>
          <w:tab w:val="num" w:pos="0"/>
        </w:tabs>
        <w:spacing w:line="280" w:lineRule="exact"/>
        <w:ind w:firstLine="1701"/>
        <w:rPr>
          <w:rFonts w:ascii="Tahoma" w:hAnsi="Tahoma" w:cs="Tahoma"/>
          <w:b/>
        </w:rPr>
      </w:pPr>
    </w:p>
    <w:p w:rsidR="004A061B" w:rsidRPr="00671B89" w:rsidRDefault="004A061B" w:rsidP="004A061B">
      <w:pPr>
        <w:spacing w:line="280" w:lineRule="exact"/>
        <w:ind w:firstLine="1701"/>
        <w:jc w:val="both"/>
        <w:rPr>
          <w:rFonts w:ascii="Tahoma" w:hAnsi="Tahoma" w:cs="Tahoma"/>
        </w:rPr>
      </w:pPr>
      <w:r w:rsidRPr="00671B89">
        <w:rPr>
          <w:rFonts w:ascii="Tahoma" w:hAnsi="Tahoma" w:cs="Tahoma"/>
          <w:b/>
        </w:rPr>
        <w:t xml:space="preserve">Art. 5º - </w:t>
      </w:r>
      <w:r w:rsidRPr="00671B89">
        <w:rPr>
          <w:rFonts w:ascii="Tahoma" w:hAnsi="Tahoma" w:cs="Tahoma"/>
        </w:rPr>
        <w:t>A nova tabela de vencimentos dos empregos públicos de provimento em comissão será a constante do Anexo II desta Lei Complementar.</w:t>
      </w:r>
    </w:p>
    <w:p w:rsidR="004A061B" w:rsidRPr="00671B89" w:rsidRDefault="004A061B" w:rsidP="004A061B">
      <w:pPr>
        <w:spacing w:line="280" w:lineRule="exact"/>
        <w:ind w:firstLine="1701"/>
        <w:jc w:val="both"/>
        <w:rPr>
          <w:rFonts w:ascii="Tahoma" w:hAnsi="Tahoma" w:cs="Tahoma"/>
        </w:rPr>
      </w:pPr>
    </w:p>
    <w:p w:rsidR="004A061B" w:rsidRDefault="004A061B" w:rsidP="004A061B">
      <w:pPr>
        <w:pStyle w:val="Corpodetexto"/>
        <w:tabs>
          <w:tab w:val="num" w:pos="0"/>
        </w:tabs>
        <w:spacing w:line="280" w:lineRule="exact"/>
        <w:ind w:firstLine="1701"/>
        <w:rPr>
          <w:rFonts w:ascii="Tahoma" w:hAnsi="Tahoma" w:cs="Tahoma"/>
        </w:rPr>
      </w:pPr>
      <w:r w:rsidRPr="00671B89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6</w:t>
      </w:r>
      <w:r w:rsidRPr="00671B89">
        <w:rPr>
          <w:rFonts w:ascii="Tahoma" w:hAnsi="Tahoma" w:cs="Tahoma"/>
          <w:b/>
        </w:rPr>
        <w:t>º</w:t>
      </w:r>
      <w:r w:rsidRPr="00671B89">
        <w:rPr>
          <w:rFonts w:ascii="Tahoma" w:hAnsi="Tahoma" w:cs="Tahoma"/>
        </w:rPr>
        <w:t xml:space="preserve"> - As despesas decorrentes desta Lei</w:t>
      </w:r>
      <w:r>
        <w:rPr>
          <w:rFonts w:ascii="Tahoma" w:hAnsi="Tahoma" w:cs="Tahoma"/>
        </w:rPr>
        <w:t xml:space="preserve"> Complementar</w:t>
      </w:r>
      <w:r w:rsidRPr="00671B89">
        <w:rPr>
          <w:rFonts w:ascii="Tahoma" w:hAnsi="Tahoma" w:cs="Tahoma"/>
        </w:rPr>
        <w:t xml:space="preserve"> correrão por conta das dotações próprias consignadas no orçamento vigente, suplementadas se necessário.</w:t>
      </w:r>
    </w:p>
    <w:p w:rsidR="002933AF" w:rsidRPr="004A061B" w:rsidRDefault="004A061B" w:rsidP="004A061B">
      <w:pPr>
        <w:pStyle w:val="Corpodetexto"/>
        <w:tabs>
          <w:tab w:val="num" w:pos="0"/>
        </w:tabs>
        <w:spacing w:line="280" w:lineRule="exact"/>
        <w:ind w:firstLine="1701"/>
        <w:rPr>
          <w:rFonts w:ascii="Tahoma" w:hAnsi="Tahoma" w:cs="Tahoma"/>
        </w:rPr>
      </w:pPr>
      <w:r w:rsidRPr="00671B89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7</w:t>
      </w:r>
      <w:r w:rsidRPr="00671B89">
        <w:rPr>
          <w:rFonts w:ascii="Tahoma" w:hAnsi="Tahoma" w:cs="Tahoma"/>
          <w:b/>
        </w:rPr>
        <w:t>º</w:t>
      </w:r>
      <w:r w:rsidRPr="00671B89">
        <w:rPr>
          <w:rFonts w:ascii="Tahoma" w:hAnsi="Tahoma" w:cs="Tahoma"/>
        </w:rPr>
        <w:t xml:space="preserve"> - Esta Lei Complementar entra em vigor na data de sua publicação, revogadas as disposições em contrário.</w:t>
      </w:r>
    </w:p>
    <w:p w:rsidR="00AB5B2B" w:rsidRDefault="00AB5B2B" w:rsidP="0043632E">
      <w:pPr>
        <w:jc w:val="both"/>
        <w:rPr>
          <w:rFonts w:ascii="Arial" w:hAnsi="Arial" w:cs="Arial"/>
        </w:rPr>
      </w:pPr>
    </w:p>
    <w:p w:rsidR="003E2255" w:rsidRPr="0068365D" w:rsidRDefault="003E2255" w:rsidP="0043632E">
      <w:pPr>
        <w:jc w:val="both"/>
        <w:rPr>
          <w:rFonts w:ascii="Arial" w:hAnsi="Arial" w:cs="Arial"/>
        </w:rPr>
      </w:pPr>
    </w:p>
    <w:p w:rsidR="00893A88" w:rsidRPr="0068365D" w:rsidRDefault="00893A88" w:rsidP="00D81254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68365D">
        <w:rPr>
          <w:rFonts w:ascii="Arial" w:hAnsi="Arial" w:cs="Arial"/>
        </w:rPr>
        <w:t>Câmara Municipal da Estânc</w:t>
      </w:r>
      <w:r w:rsidR="0043632E">
        <w:rPr>
          <w:rFonts w:ascii="Arial" w:hAnsi="Arial" w:cs="Arial"/>
        </w:rPr>
        <w:t xml:space="preserve">ia Turística de Barra Bonita, </w:t>
      </w:r>
      <w:r w:rsidR="004A061B">
        <w:rPr>
          <w:rFonts w:ascii="Arial" w:hAnsi="Arial" w:cs="Arial"/>
        </w:rPr>
        <w:t>25</w:t>
      </w:r>
      <w:r w:rsidR="003E2255">
        <w:rPr>
          <w:rFonts w:ascii="Arial" w:hAnsi="Arial" w:cs="Arial"/>
        </w:rPr>
        <w:t xml:space="preserve"> de </w:t>
      </w:r>
      <w:r w:rsidR="004A061B">
        <w:rPr>
          <w:rFonts w:ascii="Arial" w:hAnsi="Arial" w:cs="Arial"/>
        </w:rPr>
        <w:t>outubro</w:t>
      </w:r>
      <w:r w:rsidR="002933AF">
        <w:rPr>
          <w:rFonts w:ascii="Arial" w:hAnsi="Arial" w:cs="Arial"/>
        </w:rPr>
        <w:t xml:space="preserve"> de 2016</w:t>
      </w:r>
      <w:r w:rsidRPr="0068365D">
        <w:rPr>
          <w:rFonts w:ascii="Arial" w:hAnsi="Arial" w:cs="Arial"/>
        </w:rPr>
        <w:t>.</w:t>
      </w:r>
    </w:p>
    <w:p w:rsidR="00893A88" w:rsidRPr="00D81254" w:rsidRDefault="00893A88" w:rsidP="00D81254">
      <w:pPr>
        <w:spacing w:before="100" w:beforeAutospacing="1" w:after="100" w:afterAutospacing="1"/>
        <w:ind w:left="2268"/>
        <w:jc w:val="center"/>
        <w:rPr>
          <w:rFonts w:ascii="Tahoma" w:hAnsi="Tahoma" w:cs="Tahoma"/>
          <w:b/>
        </w:rPr>
      </w:pPr>
    </w:p>
    <w:p w:rsidR="005348E1" w:rsidRPr="00D81254" w:rsidRDefault="005348E1" w:rsidP="00D81254">
      <w:pPr>
        <w:spacing w:before="100" w:beforeAutospacing="1" w:after="100" w:afterAutospacing="1" w:line="280" w:lineRule="exact"/>
        <w:jc w:val="center"/>
        <w:rPr>
          <w:rFonts w:ascii="Tahoma" w:hAnsi="Tahoma" w:cs="Tahoma"/>
          <w:b/>
        </w:rPr>
      </w:pPr>
    </w:p>
    <w:p w:rsidR="00F968D5" w:rsidRPr="00D81254" w:rsidRDefault="002933AF" w:rsidP="00D81254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NILES ZAMBELO JUNIOR</w:t>
      </w:r>
      <w:bookmarkStart w:id="0" w:name="_GoBack"/>
      <w:bookmarkEnd w:id="0"/>
    </w:p>
    <w:p w:rsidR="00F968D5" w:rsidRPr="00D81254" w:rsidRDefault="00F968D5" w:rsidP="00D81254">
      <w:pPr>
        <w:spacing w:line="280" w:lineRule="exact"/>
        <w:jc w:val="center"/>
        <w:rPr>
          <w:rFonts w:ascii="Tahoma" w:hAnsi="Tahoma" w:cs="Tahoma"/>
        </w:rPr>
      </w:pPr>
      <w:r w:rsidRPr="00D81254">
        <w:rPr>
          <w:rFonts w:ascii="Tahoma" w:hAnsi="Tahoma" w:cs="Tahoma"/>
          <w:b/>
        </w:rPr>
        <w:t>Presidente da Câmara</w:t>
      </w:r>
    </w:p>
    <w:p w:rsidR="00B75D95" w:rsidRDefault="00B75D95">
      <w:p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B75D95" w:rsidRPr="00B75D95" w:rsidRDefault="00B75D95" w:rsidP="00B75D95">
      <w:pPr>
        <w:spacing w:line="300" w:lineRule="exact"/>
        <w:jc w:val="center"/>
        <w:rPr>
          <w:rFonts w:ascii="Tahoma" w:hAnsi="Tahoma" w:cs="Tahoma"/>
          <w:b/>
        </w:rPr>
      </w:pPr>
      <w:r w:rsidRPr="00B75D95">
        <w:rPr>
          <w:rFonts w:ascii="Tahoma" w:hAnsi="Tahoma" w:cs="Tahoma"/>
          <w:b/>
        </w:rPr>
        <w:lastRenderedPageBreak/>
        <w:t>Anexo I</w:t>
      </w:r>
    </w:p>
    <w:p w:rsidR="00B75D95" w:rsidRPr="00B75D95" w:rsidRDefault="00B75D95" w:rsidP="00B75D95">
      <w:pPr>
        <w:spacing w:line="300" w:lineRule="exact"/>
        <w:jc w:val="center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jc w:val="center"/>
        <w:rPr>
          <w:rFonts w:ascii="Tahoma" w:hAnsi="Tahoma" w:cs="Tahoma"/>
          <w:b/>
        </w:rPr>
      </w:pPr>
      <w:r w:rsidRPr="00B75D95">
        <w:rPr>
          <w:rFonts w:ascii="Tahoma" w:hAnsi="Tahoma" w:cs="Tahoma"/>
          <w:b/>
        </w:rPr>
        <w:t>Disposições aplicáveis ao emprego público de provimento em comissão de Superintendente do SAAE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  <w:r w:rsidRPr="00B75D95">
        <w:rPr>
          <w:rFonts w:ascii="Tahoma" w:hAnsi="Tahoma" w:cs="Tahoma"/>
          <w:b/>
        </w:rPr>
        <w:t>Atribuições: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Dirigir, orientar, controlar e fiscalizar os trabalhos, expedindo normas, instruções ou ordens para execução dos trabalhos concernentes ao SAAE e, elaborar os planos gerais e os programas anuais de trabalho, dirigindo e fiscalizando sua execução, assim também, resolver os casos omissos e as dúvidas suscitadas, expedindo para esse fim, instruções necessárias;</w:t>
      </w:r>
    </w:p>
    <w:p w:rsidR="00B75D95" w:rsidRPr="00B75D95" w:rsidRDefault="00B75D95" w:rsidP="00B75D95">
      <w:pPr>
        <w:ind w:left="720" w:right="-143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Representar a autarquia, em juízo ou fora dele, pessoalmente ou através de procuradores constituídos, </w:t>
      </w:r>
      <w:proofErr w:type="gramStart"/>
      <w:r w:rsidRPr="00B75D95">
        <w:rPr>
          <w:rFonts w:ascii="Tahoma" w:hAnsi="Tahoma" w:cs="Tahoma"/>
        </w:rPr>
        <w:t>zelar</w:t>
      </w:r>
      <w:proofErr w:type="gramEnd"/>
      <w:r w:rsidRPr="00B75D95">
        <w:rPr>
          <w:rFonts w:ascii="Tahoma" w:hAnsi="Tahoma" w:cs="Tahoma"/>
        </w:rPr>
        <w:t xml:space="preserve"> pela fiel observância das leis, regimentos internos e das instruções para execução dos serviços;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Admitir, contratar, nomear, promover, transferir, punir, demitir, exonerar, funcionários e diretores do SAAE, atendendo as conveniências dos serviços e dos preceitos jurídicos aplicáveis a matéria e, determinar aos superiores hierárquicos do departamento que aprovem a escala de férias do pessoal, homologando-a;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Autorizar a realização e homologar os resultados de licitações públicas, ajustes e acordos para fornecimento de materiais e/ou equipamento ou prestação de serviços a autarquia, bem como alienação de materiais e equipamentos desnecessários e inservíveis; 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Autorizar a realização de Concursos Públicos;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Assinar contratos, convênios, acordos, ajustes e autorização, relativos </w:t>
      </w:r>
      <w:proofErr w:type="gramStart"/>
      <w:r w:rsidRPr="00B75D95">
        <w:rPr>
          <w:rFonts w:ascii="Tahoma" w:hAnsi="Tahoma" w:cs="Tahoma"/>
        </w:rPr>
        <w:t>a</w:t>
      </w:r>
      <w:proofErr w:type="gramEnd"/>
      <w:r w:rsidRPr="00B75D95">
        <w:rPr>
          <w:rFonts w:ascii="Tahoma" w:hAnsi="Tahoma" w:cs="Tahoma"/>
        </w:rPr>
        <w:t xml:space="preserve"> execução de obras e serviços e outros e ainda referentes ao fornecimento de materiais e equipamentos necessários a autarquia;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Ordenar despesas, autorizar despesas e ordenar pagamentos de acordo com as dotações orçamentárias;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Remeter ao Prefeito Municipal da Estância Turística de Barra Bonita, anualmente, em época própria, o orçamento da autarquia para o ano seguinte;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Prestar contas ao Prefeito Municipal da Estância Turística de Barra Bonita, na periodicidade determinada, os balancetes e balanço anual da autarquia;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lastRenderedPageBreak/>
        <w:t>Prestar contas ao Prefeito Municipal da Estância Turística de Barra Bonita, a gestão financeira e da execução dos planos de trabalho da autarquia;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Realizar, após autorização do Prefeito Municipal da Estância Turística de Barra Bonita, operação de crédito, para antecipação da receita ou para obtenção de recursos necessários a execução de obras de ampliação ou remodelação dos sistemas de água potável e esgotamento sanitário;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Abrir créditos adicionais. Nos casos de créditos adicionais especiais, solicitar autorização do Prefeito Municipal da Estância Turística de Barra Bonita;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Após estudos técnicos, propor ao Prefeito Municipal da Estância Turística de Barra Bonita, a extinção ou criação de órgãos, cargos ou funções, bem como o quadro anual de pessoal, e seus níveis salariais, atendendo às conveniências do serviço;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Fixar a classificação dos serviços de água potável, de esgotos sanitários, drenagem e demais serviços correlatos;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Promover a apuração do custo operacional dos serviços, para fixação das tarifas a serem aprovadas pelo Prefeito Municipal da Estância Turística de Barra Bonita;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Movimentar nos termos legais, as contas de depósitos nos estabelecimentos bancários, assinando cheques e outros documentos;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Solicitar à Prefeitura Municipal da Estância Turística de Barra Bonita, através de seus órgãos, as desapropriações necessárias e, autorizar as locações de imóveis necessários aos serviços da autarquia;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Elaborar, </w:t>
      </w:r>
      <w:proofErr w:type="gramStart"/>
      <w:r w:rsidRPr="00B75D95">
        <w:rPr>
          <w:rFonts w:ascii="Tahoma" w:hAnsi="Tahoma" w:cs="Tahoma"/>
        </w:rPr>
        <w:t>implementar</w:t>
      </w:r>
      <w:proofErr w:type="gramEnd"/>
      <w:r w:rsidRPr="00B75D95">
        <w:rPr>
          <w:rFonts w:ascii="Tahoma" w:hAnsi="Tahoma" w:cs="Tahoma"/>
        </w:rPr>
        <w:t xml:space="preserve"> e atualizar um Plano Municipal incluindo recursos hídricos e esgotamento sanitário;  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Determinar a instauração de sindicância e de processos administrativos para a apuração de fatos e atos lesivos aos interesses do SAAE ou delegar tais atribuições ao Superintendente Adjunto;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Autorizar, homologar, revogar e anular processos de licitação, em todas as suas modalidades, de acordo com a legislação vigente e nos interesses do SAAE;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Autorizar o pagamento de diárias, além de indenizações com ajuda de custo aos servidores/funcionários, cargos comissionados e prestadores de serviços contratados, sendo possível a delegação de tais atribuições ao Diretor Financeiro e Orçamentário; 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Determinar a abertura de contas bancárias em nome do SAAE, proceder com suas movimentações (inclusive aplicações financeiras) em conjunto com o Diretor Financeiro e Orçamentário, podendo também, delegar tais atribuições àquele, ou nomear servidor para tal fim;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Promover a aquisição, alienação, arrendamento, cessão, </w:t>
      </w:r>
      <w:proofErr w:type="spellStart"/>
      <w:r w:rsidRPr="00B75D95">
        <w:rPr>
          <w:rFonts w:ascii="Tahoma" w:hAnsi="Tahoma" w:cs="Tahoma"/>
        </w:rPr>
        <w:t>oneração</w:t>
      </w:r>
      <w:proofErr w:type="spellEnd"/>
      <w:r w:rsidRPr="00B75D95">
        <w:rPr>
          <w:rFonts w:ascii="Tahoma" w:hAnsi="Tahoma" w:cs="Tahoma"/>
        </w:rPr>
        <w:t xml:space="preserve"> ou gravame de bens imóveis, nos termos da legislação vigente, submetendo o ato posteriormente à apreciação do Prefeito Municipal;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Promover campanhas para resgate dos valores não pagos pelos serviços prestados para recuperação de passivos, nos termos da legislação vigente;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Formular e executar as estratégias e políticas gerais da autarquia, promovendo sua saúde financeira, bons serviços, crescimento e melhor desempenho;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3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Expedir e fazer publicar atos administrativos de sua competência e interesse do SAAE;</w:t>
      </w:r>
    </w:p>
    <w:p w:rsidR="00B75D95" w:rsidRPr="00B75D95" w:rsidRDefault="00B75D95" w:rsidP="00B75D95">
      <w:pPr>
        <w:ind w:right="-143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ind w:right="-143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  <w:r w:rsidRPr="00B75D95">
        <w:rPr>
          <w:rFonts w:ascii="Tahoma" w:hAnsi="Tahoma" w:cs="Tahoma"/>
          <w:b/>
        </w:rPr>
        <w:t xml:space="preserve">Jornada de Trabalho: </w:t>
      </w:r>
      <w:r w:rsidRPr="00B75D95">
        <w:rPr>
          <w:rFonts w:ascii="Tahoma" w:hAnsi="Tahoma" w:cs="Tahoma"/>
        </w:rPr>
        <w:t>Dedicação plena, estando sujeito à jornada de 40 (quarenta) horas semanais, devendo cumpri-la dentro do horário de expediente do SAAE.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  <w:r w:rsidRPr="00B75D95">
        <w:rPr>
          <w:rFonts w:ascii="Tahoma" w:hAnsi="Tahoma" w:cs="Tahoma"/>
          <w:b/>
        </w:rPr>
        <w:t xml:space="preserve">Vencimento: </w:t>
      </w:r>
      <w:r w:rsidRPr="00B75D95">
        <w:rPr>
          <w:rFonts w:ascii="Tahoma" w:hAnsi="Tahoma" w:cs="Tahoma"/>
        </w:rPr>
        <w:t>Símbolo CC-1.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  <w:r w:rsidRPr="00B75D95">
        <w:rPr>
          <w:rFonts w:ascii="Tahoma" w:hAnsi="Tahoma" w:cs="Tahoma"/>
          <w:b/>
        </w:rPr>
        <w:t>Regime:</w:t>
      </w:r>
      <w:r w:rsidRPr="00B75D95">
        <w:rPr>
          <w:rFonts w:ascii="Tahoma" w:hAnsi="Tahoma" w:cs="Tahoma"/>
        </w:rPr>
        <w:t xml:space="preserve"> CLT.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Default="00B75D95">
      <w:p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center"/>
        <w:rPr>
          <w:rFonts w:ascii="Tahoma" w:hAnsi="Tahoma" w:cs="Tahoma"/>
          <w:b/>
        </w:rPr>
      </w:pPr>
      <w:r w:rsidRPr="00B75D95">
        <w:rPr>
          <w:rFonts w:ascii="Tahoma" w:hAnsi="Tahoma" w:cs="Tahoma"/>
          <w:b/>
        </w:rPr>
        <w:t>Disposições aplicáveis ao emprego público de provimento em comissão de Superintendente Adjunto do SAAE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  <w:r w:rsidRPr="00B75D95">
        <w:rPr>
          <w:rFonts w:ascii="Tahoma" w:hAnsi="Tahoma" w:cs="Tahoma"/>
          <w:b/>
        </w:rPr>
        <w:t>Atribuições: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numPr>
          <w:ilvl w:val="0"/>
          <w:numId w:val="4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Assessorar o Superintendente nas atividades do SAAE;</w:t>
      </w:r>
    </w:p>
    <w:p w:rsidR="00B75D95" w:rsidRPr="00B75D95" w:rsidRDefault="00B75D95" w:rsidP="00B75D95">
      <w:pPr>
        <w:ind w:left="720" w:right="-143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numPr>
          <w:ilvl w:val="0"/>
          <w:numId w:val="4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Substituir o Superintendente nas ausências ou afastamentos;</w:t>
      </w:r>
    </w:p>
    <w:p w:rsidR="00B75D95" w:rsidRPr="00B75D95" w:rsidRDefault="00B75D95" w:rsidP="00B75D95">
      <w:pPr>
        <w:ind w:left="720" w:right="-143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numPr>
          <w:ilvl w:val="0"/>
          <w:numId w:val="4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Dar ciência aos órgãos do SAAE, bem como promover a divulgação interna quando for o caso, das decisões do Superintendente;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4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Auxiliar o Superintendente na coordenação entre as Diretorias;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4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Acompanhar as políticas públicas do saneamento ambiental para um desenvolvimento ecologicamente sustentável garantindo a recuperação e preservação do Meio-ambiente, bem como, o direito fundamental de todo e qualquer cidadão ao serviço de saneamento ambiental como condição para a melhoria da qualidade de vida;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4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Coordenar os trabalhos, cumprimento das normas, instruções ou ordens para execução dos trabalhos concernentes ao órgão que dirige;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4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Supervisionar os planos gerais e os programas anuais de trabalho;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4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Supervisionar a criação de setores, com atribuições, junto os Diretores, com providências que assegurem a consecução dos objetivos da autarquia; 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ind w:right="-143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  <w:r w:rsidRPr="00B75D95">
        <w:rPr>
          <w:rFonts w:ascii="Tahoma" w:hAnsi="Tahoma" w:cs="Tahoma"/>
          <w:b/>
        </w:rPr>
        <w:t xml:space="preserve">Jornada de Trabalho: </w:t>
      </w:r>
      <w:r w:rsidRPr="00B75D95">
        <w:rPr>
          <w:rFonts w:ascii="Tahoma" w:hAnsi="Tahoma" w:cs="Tahoma"/>
        </w:rPr>
        <w:t>Dedicação plena, estando sujeito à jornada de 40 (quarenta) horas semanais, devendo cumpri-la dentro do horário de expediente do SAAE.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  <w:r w:rsidRPr="00B75D95">
        <w:rPr>
          <w:rFonts w:ascii="Tahoma" w:hAnsi="Tahoma" w:cs="Tahoma"/>
          <w:b/>
        </w:rPr>
        <w:t xml:space="preserve">Vencimento: </w:t>
      </w:r>
      <w:r w:rsidRPr="00B75D95">
        <w:rPr>
          <w:rFonts w:ascii="Tahoma" w:hAnsi="Tahoma" w:cs="Tahoma"/>
        </w:rPr>
        <w:t>Símbolo CC-2.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  <w:r w:rsidRPr="00B75D95">
        <w:rPr>
          <w:rFonts w:ascii="Tahoma" w:hAnsi="Tahoma" w:cs="Tahoma"/>
          <w:b/>
        </w:rPr>
        <w:t>Regime:</w:t>
      </w:r>
      <w:r w:rsidRPr="00B75D95">
        <w:rPr>
          <w:rFonts w:ascii="Tahoma" w:hAnsi="Tahoma" w:cs="Tahoma"/>
        </w:rPr>
        <w:t xml:space="preserve"> CLT.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Default="00B75D95">
      <w:pPr>
        <w:spacing w:after="200" w:line="276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:rsidR="00B75D95" w:rsidRPr="00B75D95" w:rsidRDefault="00B75D95" w:rsidP="00B75D95">
      <w:pPr>
        <w:spacing w:line="300" w:lineRule="exact"/>
        <w:jc w:val="center"/>
        <w:rPr>
          <w:rFonts w:ascii="Tahoma" w:hAnsi="Tahoma" w:cs="Tahoma"/>
          <w:b/>
        </w:rPr>
      </w:pPr>
      <w:r w:rsidRPr="00B75D95">
        <w:rPr>
          <w:rFonts w:ascii="Tahoma" w:hAnsi="Tahoma" w:cs="Tahoma"/>
          <w:b/>
        </w:rPr>
        <w:lastRenderedPageBreak/>
        <w:t>Disposições aplicáveis ao emprego público de provimento em comissão de Diretor Financeiro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  <w:r w:rsidRPr="00B75D95">
        <w:rPr>
          <w:rFonts w:ascii="Tahoma" w:hAnsi="Tahoma" w:cs="Tahoma"/>
          <w:b/>
        </w:rPr>
        <w:t>Atribuições: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numPr>
          <w:ilvl w:val="0"/>
          <w:numId w:val="5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Dirigir, orientar e controlar o conjunto de atividades desenvolvidas pela superintendência para os departamentos, divisões e setores concernentes as atividades financeiras e orçamentárias;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5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Assessorar e/ou elaborar os despachos dos processos administrativos quando atinentes ao seu departamento e compreendidos as atividades inerentes </w:t>
      </w:r>
      <w:proofErr w:type="gramStart"/>
      <w:r w:rsidRPr="00B75D95">
        <w:rPr>
          <w:rFonts w:ascii="Tahoma" w:hAnsi="Tahoma" w:cs="Tahoma"/>
        </w:rPr>
        <w:t>à</w:t>
      </w:r>
      <w:proofErr w:type="gramEnd"/>
      <w:r w:rsidRPr="00B75D95">
        <w:rPr>
          <w:rFonts w:ascii="Tahoma" w:hAnsi="Tahoma" w:cs="Tahoma"/>
        </w:rPr>
        <w:t xml:space="preserve"> finanças e orçamento da autarquia;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5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Informar e dar pareceres em assuntos financeiros e orçamentários concernentes às atividades do SAAE;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5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Chefiar a realização de perícias contábeis, que tenham por fim salvaguardar </w:t>
      </w:r>
      <w:proofErr w:type="gramStart"/>
      <w:r w:rsidRPr="00B75D95">
        <w:rPr>
          <w:rFonts w:ascii="Tahoma" w:hAnsi="Tahoma" w:cs="Tahoma"/>
        </w:rPr>
        <w:t>interesses</w:t>
      </w:r>
      <w:proofErr w:type="gramEnd"/>
      <w:r w:rsidRPr="00B75D95">
        <w:rPr>
          <w:rFonts w:ascii="Tahoma" w:hAnsi="Tahoma" w:cs="Tahoma"/>
        </w:rPr>
        <w:t xml:space="preserve"> do SAAE;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5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Tomar conhecimento do balanço geral do SAAE e sugerir condutas contábeis e financeiras para </w:t>
      </w:r>
      <w:proofErr w:type="gramStart"/>
      <w:r w:rsidRPr="00B75D95">
        <w:rPr>
          <w:rFonts w:ascii="Tahoma" w:hAnsi="Tahoma" w:cs="Tahoma"/>
        </w:rPr>
        <w:t>otimização</w:t>
      </w:r>
      <w:proofErr w:type="gramEnd"/>
      <w:r w:rsidRPr="00B75D95">
        <w:rPr>
          <w:rFonts w:ascii="Tahoma" w:hAnsi="Tahoma" w:cs="Tahoma"/>
        </w:rPr>
        <w:t xml:space="preserve"> das finanças da autarquia;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5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Movimentar, nos termos legais e regulamentares, as contas em geral, junto a instituições financeiras, assinando cheques e outros documentos juntamente com o Superintendente Geral;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5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Autorizar pagamento de despesas já ordenadas pelo Superintende Geral;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5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Normatizar a execução de funções contábeis complexas, </w:t>
      </w:r>
      <w:proofErr w:type="gramStart"/>
      <w:r w:rsidRPr="00B75D95">
        <w:rPr>
          <w:rFonts w:ascii="Tahoma" w:hAnsi="Tahoma" w:cs="Tahoma"/>
        </w:rPr>
        <w:t>receber</w:t>
      </w:r>
      <w:proofErr w:type="gramEnd"/>
      <w:r w:rsidRPr="00B75D95">
        <w:rPr>
          <w:rFonts w:ascii="Tahoma" w:hAnsi="Tahoma" w:cs="Tahoma"/>
        </w:rPr>
        <w:t xml:space="preserve"> decisões em matéria de contabilidade; 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5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Prestar assistência à supervisão das auditorias externas, principalmente do Tribunal de Contas do Estado de São Paulo;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5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Assinar com o Tesoureiro os boletins, balancetes e outros documentos de apuração contábil; </w:t>
      </w:r>
    </w:p>
    <w:p w:rsidR="00B75D95" w:rsidRPr="00B75D95" w:rsidRDefault="00B75D95" w:rsidP="00B75D95">
      <w:pPr>
        <w:ind w:left="720" w:right="-143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numPr>
          <w:ilvl w:val="0"/>
          <w:numId w:val="5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Elaborar planos de contas e propor normas de administração contábil;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5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Orientar a escrituração de livros contábeis e coordenar levantamentos e organização de balanços e balancetes orçamentários, patrimoniais e financeiros;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5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Acompanhar revisões e interpretar balanços, e perícias contábeis;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  <w:r w:rsidRPr="00B75D95">
        <w:rPr>
          <w:rFonts w:ascii="Tahoma" w:hAnsi="Tahoma" w:cs="Tahoma"/>
          <w:b/>
        </w:rPr>
        <w:t xml:space="preserve">Jornada de Trabalho: </w:t>
      </w:r>
      <w:r w:rsidRPr="00B75D95">
        <w:rPr>
          <w:rFonts w:ascii="Tahoma" w:hAnsi="Tahoma" w:cs="Tahoma"/>
        </w:rPr>
        <w:t>Dedicação plena, estando sujeito à jornada de 40 (quarenta) horas semanais, devendo cumpri-la dentro do horário de expediente do SAAE.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  <w:r w:rsidRPr="00B75D95">
        <w:rPr>
          <w:rFonts w:ascii="Tahoma" w:hAnsi="Tahoma" w:cs="Tahoma"/>
          <w:b/>
        </w:rPr>
        <w:t xml:space="preserve">Vencimento: </w:t>
      </w:r>
      <w:r w:rsidRPr="00B75D95">
        <w:rPr>
          <w:rFonts w:ascii="Tahoma" w:hAnsi="Tahoma" w:cs="Tahoma"/>
        </w:rPr>
        <w:t>Símbolo CC-2.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  <w:r w:rsidRPr="00B75D95">
        <w:rPr>
          <w:rFonts w:ascii="Tahoma" w:hAnsi="Tahoma" w:cs="Tahoma"/>
          <w:b/>
        </w:rPr>
        <w:t>Regime:</w:t>
      </w:r>
      <w:r w:rsidRPr="00B75D95">
        <w:rPr>
          <w:rFonts w:ascii="Tahoma" w:hAnsi="Tahoma" w:cs="Tahoma"/>
        </w:rPr>
        <w:t xml:space="preserve"> CLT.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Default="00B75D95">
      <w:pPr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B75D95" w:rsidRPr="00B75D95" w:rsidRDefault="00B75D95" w:rsidP="00B75D95">
      <w:pPr>
        <w:spacing w:line="300" w:lineRule="exact"/>
        <w:jc w:val="center"/>
        <w:rPr>
          <w:rFonts w:ascii="Tahoma" w:hAnsi="Tahoma" w:cs="Tahoma"/>
          <w:b/>
        </w:rPr>
      </w:pPr>
      <w:r w:rsidRPr="00B75D95">
        <w:rPr>
          <w:rFonts w:ascii="Tahoma" w:hAnsi="Tahoma" w:cs="Tahoma"/>
          <w:b/>
        </w:rPr>
        <w:lastRenderedPageBreak/>
        <w:t>Disposições aplicáveis ao emprego público de provimento em comissão de Diretor de Obras e Serviços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  <w:r w:rsidRPr="00B75D95">
        <w:rPr>
          <w:rFonts w:ascii="Tahoma" w:hAnsi="Tahoma" w:cs="Tahoma"/>
          <w:b/>
        </w:rPr>
        <w:t>Atribuições: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numPr>
          <w:ilvl w:val="0"/>
          <w:numId w:val="6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Formar e Dirigir as equipes envolvidas nas operações de manutenção, captação, bombeamento e tratamento de água; </w:t>
      </w:r>
    </w:p>
    <w:p w:rsidR="00B75D95" w:rsidRPr="00B75D95" w:rsidRDefault="00B75D95" w:rsidP="00B75D95">
      <w:pPr>
        <w:ind w:left="720" w:right="-143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numPr>
          <w:ilvl w:val="0"/>
          <w:numId w:val="6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Formar e dirigir as equipes de serviços em campo e distribuir as atribuições em conformidade com a logística e cronograma de realização das obras e serviços da autarquia;</w:t>
      </w:r>
    </w:p>
    <w:p w:rsidR="00B75D95" w:rsidRPr="00B75D95" w:rsidRDefault="00B75D95" w:rsidP="00B75D95">
      <w:pPr>
        <w:ind w:left="720" w:right="-143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numPr>
          <w:ilvl w:val="0"/>
          <w:numId w:val="6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Programar e organizar as atividades de operação dos equipamentos e materiais utilizados nos trabalhos de laboratório relacionados ao sistema de esgotos; 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6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Supervisionar as atividades dos gerentes, encarregados e demais servidores envolvidos no departamento; 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6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Analisar consumo máximo e mínimo de materiais empregados nas obras e serviços, mediante supervisão setorial para avaliação de perdas; 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6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Coordenar a fiscalização de consumos;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6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Tomar as medidas cabíveis ante as avaliações e comparações de perdas e fraudes; 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6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Desenvolver e manter sistema de planejamento, acompanhamento e supervisão das obras e serviços;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6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Assessorar outras atividades afetas que lhe venham a ser atribuídas pela Superintendência. 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ind w:right="-143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  <w:r w:rsidRPr="00B75D95">
        <w:rPr>
          <w:rFonts w:ascii="Tahoma" w:hAnsi="Tahoma" w:cs="Tahoma"/>
          <w:b/>
        </w:rPr>
        <w:t xml:space="preserve">Jornada de Trabalho: </w:t>
      </w:r>
      <w:r w:rsidRPr="00B75D95">
        <w:rPr>
          <w:rFonts w:ascii="Tahoma" w:hAnsi="Tahoma" w:cs="Tahoma"/>
        </w:rPr>
        <w:t>Dedicação plena, estando sujeito à jornada de 40 (quarenta) horas semanais, devendo cumpri-la dentro do horário de expediente do SAAE.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  <w:r w:rsidRPr="00B75D95">
        <w:rPr>
          <w:rFonts w:ascii="Tahoma" w:hAnsi="Tahoma" w:cs="Tahoma"/>
          <w:b/>
        </w:rPr>
        <w:t xml:space="preserve">Vencimento: </w:t>
      </w:r>
      <w:r w:rsidRPr="00B75D95">
        <w:rPr>
          <w:rFonts w:ascii="Tahoma" w:hAnsi="Tahoma" w:cs="Tahoma"/>
        </w:rPr>
        <w:t>Símbolo CC-2.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  <w:r w:rsidRPr="00B75D95">
        <w:rPr>
          <w:rFonts w:ascii="Tahoma" w:hAnsi="Tahoma" w:cs="Tahoma"/>
          <w:b/>
        </w:rPr>
        <w:t>Regime:</w:t>
      </w:r>
      <w:r w:rsidRPr="00B75D95">
        <w:rPr>
          <w:rFonts w:ascii="Tahoma" w:hAnsi="Tahoma" w:cs="Tahoma"/>
        </w:rPr>
        <w:t xml:space="preserve"> CLT.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Default="00B75D95">
      <w:pPr>
        <w:spacing w:after="200" w:line="276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:rsidR="00B75D95" w:rsidRPr="00B75D95" w:rsidRDefault="00B75D95" w:rsidP="00B75D95">
      <w:pPr>
        <w:spacing w:line="300" w:lineRule="exact"/>
        <w:jc w:val="center"/>
        <w:rPr>
          <w:rFonts w:ascii="Tahoma" w:hAnsi="Tahoma" w:cs="Tahoma"/>
          <w:b/>
        </w:rPr>
      </w:pPr>
      <w:r w:rsidRPr="00B75D95">
        <w:rPr>
          <w:rFonts w:ascii="Tahoma" w:hAnsi="Tahoma" w:cs="Tahoma"/>
          <w:b/>
        </w:rPr>
        <w:lastRenderedPageBreak/>
        <w:t>Disposições aplicáveis ao emprego público de provimento em comissão de Diretor de Planejamento e Orçamento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  <w:r w:rsidRPr="00B75D95">
        <w:rPr>
          <w:rFonts w:ascii="Tahoma" w:hAnsi="Tahoma" w:cs="Tahoma"/>
          <w:b/>
        </w:rPr>
        <w:t>Atribuições: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numPr>
          <w:ilvl w:val="0"/>
          <w:numId w:val="7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Dirigir e coordenar os processos internos administrativos, mediante análise e estudo aptos à </w:t>
      </w:r>
      <w:proofErr w:type="gramStart"/>
      <w:r w:rsidRPr="00B75D95">
        <w:rPr>
          <w:rFonts w:ascii="Tahoma" w:hAnsi="Tahoma" w:cs="Tahoma"/>
        </w:rPr>
        <w:t>otimização</w:t>
      </w:r>
      <w:proofErr w:type="gramEnd"/>
      <w:r w:rsidRPr="00B75D95">
        <w:rPr>
          <w:rFonts w:ascii="Tahoma" w:hAnsi="Tahoma" w:cs="Tahoma"/>
        </w:rPr>
        <w:t xml:space="preserve"> das atuações e condutas administrativas da autarquia e seus servidores;</w:t>
      </w:r>
    </w:p>
    <w:p w:rsidR="00B75D95" w:rsidRPr="00B75D95" w:rsidRDefault="00B75D95" w:rsidP="00B75D95">
      <w:pPr>
        <w:ind w:left="720" w:right="-143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numPr>
          <w:ilvl w:val="0"/>
          <w:numId w:val="7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Dirigir e realizar o acompanhamento das operações preparatórias de compras de bens, materiais e serviços, fornecimentos e outros, observado as disposições legais; </w:t>
      </w:r>
    </w:p>
    <w:p w:rsidR="00B75D95" w:rsidRPr="00B75D95" w:rsidRDefault="00B75D95" w:rsidP="00B75D95">
      <w:pPr>
        <w:ind w:left="720" w:right="-143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numPr>
          <w:ilvl w:val="0"/>
          <w:numId w:val="7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Planejar, preparar e acompanhar todas as atividades de compras do SAAE;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7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Planejar estudos de mercado, definindo programa e calendário de compras com base no consumo identificado e divisões e setores requisitantes, visando sempre melhores condições;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7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Direcionar trabalhos de tomadas de contas dos responsáveis por bens ou valores da autarquia; 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7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Supervisionar relatórios informativos sobre a situação financeira, orçamentária e patrimonial dos setores, divisões e departamentos; 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7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Acompanhar sob o aspecto contábil, a situação da dívida pública autárquica;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7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Orientar o levantamento de bens patrimoniais do SAAE;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7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Assessorar para o cumprimento de toda a legislação aplicável à contabilidade pública, bem como as normas instituídas pelo Tribunal de Contas do Estado e outros órgãos </w:t>
      </w:r>
      <w:proofErr w:type="spellStart"/>
      <w:r w:rsidRPr="00B75D95">
        <w:rPr>
          <w:rFonts w:ascii="Tahoma" w:hAnsi="Tahoma" w:cs="Tahoma"/>
        </w:rPr>
        <w:t>normatizadores</w:t>
      </w:r>
      <w:proofErr w:type="spellEnd"/>
      <w:r w:rsidRPr="00B75D95">
        <w:rPr>
          <w:rFonts w:ascii="Tahoma" w:hAnsi="Tahoma" w:cs="Tahoma"/>
        </w:rPr>
        <w:t>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7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Assessorar a aplicação das dotações orçamentárias, com a devida antecedência o possível esgotamento;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7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Planejar, coordenar, dirigir, organizar e </w:t>
      </w:r>
      <w:proofErr w:type="gramStart"/>
      <w:r w:rsidRPr="00B75D95">
        <w:rPr>
          <w:rFonts w:ascii="Tahoma" w:hAnsi="Tahoma" w:cs="Tahoma"/>
        </w:rPr>
        <w:t>otimizar</w:t>
      </w:r>
      <w:proofErr w:type="gramEnd"/>
      <w:r w:rsidRPr="00B75D95">
        <w:rPr>
          <w:rFonts w:ascii="Tahoma" w:hAnsi="Tahoma" w:cs="Tahoma"/>
        </w:rPr>
        <w:t xml:space="preserve"> as atividades inerentes aos processos de compras, incluindo análise dos processos licitatórios, compreendendo editais, publicações, entrega de editais à fornecedores, prestação de informações as empresas interessadas, recebimento e protocolo de documento e propostas, lançamento das informações dos processos </w:t>
      </w:r>
      <w:r w:rsidRPr="00B75D95">
        <w:rPr>
          <w:rFonts w:ascii="Tahoma" w:hAnsi="Tahoma" w:cs="Tahoma"/>
        </w:rPr>
        <w:lastRenderedPageBreak/>
        <w:t>licitatórios nos sistemas informatizados do SAAE e de outros órgãos quando exigidos;</w:t>
      </w:r>
    </w:p>
    <w:p w:rsidR="00B75D95" w:rsidRPr="00B75D95" w:rsidRDefault="00B75D95" w:rsidP="00B75D95">
      <w:pPr>
        <w:numPr>
          <w:ilvl w:val="0"/>
          <w:numId w:val="7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 xml:space="preserve">Organizar e dirigir as reuniões entre departamentos, divisões e setores da autarquia no que se refere aos procedimentos administrativos internos do SAAE; </w:t>
      </w:r>
    </w:p>
    <w:p w:rsidR="00B75D95" w:rsidRPr="00B75D95" w:rsidRDefault="00B75D95" w:rsidP="00B75D95">
      <w:pPr>
        <w:ind w:left="720" w:right="-143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numPr>
          <w:ilvl w:val="0"/>
          <w:numId w:val="7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Assessorar na elaboração de relatórios gerenciais visando possibilitar aos superiores hierárquicos o histórico do desempenho das diversas áreas de atuação da autarquia;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7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Supervisionar o arquivo da documentação pertinente aos procedimentos internos;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7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Supervisionar e dirigir os processos de controle de materiais de consumo e bens permanentes;</w:t>
      </w:r>
    </w:p>
    <w:p w:rsidR="00B75D95" w:rsidRPr="00B75D95" w:rsidRDefault="00B75D95" w:rsidP="00B75D95">
      <w:pPr>
        <w:pStyle w:val="PargrafodaLista"/>
        <w:rPr>
          <w:rFonts w:ascii="Tahoma" w:hAnsi="Tahoma" w:cs="Tahoma"/>
          <w:sz w:val="24"/>
          <w:szCs w:val="24"/>
        </w:rPr>
      </w:pPr>
    </w:p>
    <w:p w:rsidR="00B75D95" w:rsidRPr="00B75D95" w:rsidRDefault="00B75D95" w:rsidP="00B75D95">
      <w:pPr>
        <w:numPr>
          <w:ilvl w:val="0"/>
          <w:numId w:val="7"/>
        </w:numPr>
        <w:ind w:right="-143"/>
        <w:jc w:val="both"/>
        <w:rPr>
          <w:rFonts w:ascii="Tahoma" w:hAnsi="Tahoma" w:cs="Tahoma"/>
        </w:rPr>
      </w:pPr>
      <w:r w:rsidRPr="00B75D95">
        <w:rPr>
          <w:rFonts w:ascii="Tahoma" w:hAnsi="Tahoma" w:cs="Tahoma"/>
        </w:rPr>
        <w:t>Assessorar em outras tarefas correlatas determinadas pelo superior hierárquico.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  <w:r w:rsidRPr="00B75D95">
        <w:rPr>
          <w:rFonts w:ascii="Tahoma" w:hAnsi="Tahoma" w:cs="Tahoma"/>
          <w:b/>
        </w:rPr>
        <w:t xml:space="preserve">Jornada de Trabalho: </w:t>
      </w:r>
      <w:r w:rsidRPr="00B75D95">
        <w:rPr>
          <w:rFonts w:ascii="Tahoma" w:hAnsi="Tahoma" w:cs="Tahoma"/>
        </w:rPr>
        <w:t>Dedicação plena, estando sujeito à jornada de 40 (quarenta) horas semanais, devendo cumpri-la dentro do horário de expediente do SAAE.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  <w:r w:rsidRPr="00B75D95">
        <w:rPr>
          <w:rFonts w:ascii="Tahoma" w:hAnsi="Tahoma" w:cs="Tahoma"/>
          <w:b/>
        </w:rPr>
        <w:t xml:space="preserve">Vencimento: </w:t>
      </w:r>
      <w:r w:rsidRPr="00B75D95">
        <w:rPr>
          <w:rFonts w:ascii="Tahoma" w:hAnsi="Tahoma" w:cs="Tahoma"/>
        </w:rPr>
        <w:t>Símbolo CC-2.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  <w:r w:rsidRPr="00B75D95">
        <w:rPr>
          <w:rFonts w:ascii="Tahoma" w:hAnsi="Tahoma" w:cs="Tahoma"/>
          <w:b/>
        </w:rPr>
        <w:t>Regime:</w:t>
      </w:r>
      <w:r w:rsidRPr="00B75D95">
        <w:rPr>
          <w:rFonts w:ascii="Tahoma" w:hAnsi="Tahoma" w:cs="Tahoma"/>
        </w:rPr>
        <w:t xml:space="preserve"> CLT.</w:t>
      </w: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Pr="00B75D95" w:rsidRDefault="00B75D95" w:rsidP="00B75D95">
      <w:pPr>
        <w:spacing w:line="300" w:lineRule="exact"/>
        <w:jc w:val="both"/>
        <w:rPr>
          <w:rFonts w:ascii="Tahoma" w:hAnsi="Tahoma" w:cs="Tahoma"/>
        </w:rPr>
      </w:pPr>
    </w:p>
    <w:p w:rsidR="00B75D95" w:rsidRDefault="00B75D95">
      <w:pPr>
        <w:spacing w:after="200" w:line="276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:rsidR="00B75D95" w:rsidRPr="00B75D95" w:rsidRDefault="00B75D95" w:rsidP="00B75D95">
      <w:pPr>
        <w:spacing w:line="300" w:lineRule="exact"/>
        <w:jc w:val="center"/>
        <w:rPr>
          <w:rFonts w:ascii="Tahoma" w:hAnsi="Tahoma" w:cs="Tahoma"/>
          <w:b/>
        </w:rPr>
      </w:pPr>
      <w:r w:rsidRPr="00B75D95">
        <w:rPr>
          <w:rFonts w:ascii="Tahoma" w:hAnsi="Tahoma" w:cs="Tahoma"/>
          <w:b/>
        </w:rPr>
        <w:lastRenderedPageBreak/>
        <w:t>Anexo II</w:t>
      </w:r>
    </w:p>
    <w:p w:rsidR="00B75D95" w:rsidRPr="00B75D95" w:rsidRDefault="00B75D95" w:rsidP="00B75D95">
      <w:pPr>
        <w:spacing w:line="300" w:lineRule="exact"/>
        <w:jc w:val="center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jc w:val="center"/>
        <w:rPr>
          <w:rFonts w:ascii="Tahoma" w:hAnsi="Tahoma" w:cs="Tahoma"/>
          <w:b/>
        </w:rPr>
      </w:pPr>
      <w:r w:rsidRPr="00B75D95">
        <w:rPr>
          <w:rFonts w:ascii="Tahoma" w:hAnsi="Tahoma" w:cs="Tahoma"/>
          <w:b/>
        </w:rPr>
        <w:t>Tabela de vencimentos dos cargos de provimento em comissão</w:t>
      </w:r>
    </w:p>
    <w:p w:rsidR="00B75D95" w:rsidRPr="00B75D95" w:rsidRDefault="00B75D95" w:rsidP="00B75D95">
      <w:pPr>
        <w:spacing w:line="300" w:lineRule="exact"/>
        <w:jc w:val="center"/>
        <w:rPr>
          <w:rFonts w:ascii="Tahoma" w:hAnsi="Tahoma" w:cs="Tahoma"/>
          <w:b/>
        </w:rPr>
      </w:pPr>
    </w:p>
    <w:p w:rsidR="00B75D95" w:rsidRPr="00B75D95" w:rsidRDefault="00B75D95" w:rsidP="00B75D95">
      <w:pPr>
        <w:spacing w:line="300" w:lineRule="exact"/>
        <w:rPr>
          <w:rFonts w:ascii="Tahoma" w:hAnsi="Tahoma" w:cs="Tahoma"/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7"/>
        <w:gridCol w:w="2138"/>
      </w:tblGrid>
      <w:tr w:rsidR="00B75D95" w:rsidRPr="00B75D95" w:rsidTr="00B75D95">
        <w:trPr>
          <w:trHeight w:val="654"/>
          <w:jc w:val="center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5D95" w:rsidRPr="00B75D95" w:rsidRDefault="00B75D95">
            <w:pPr>
              <w:spacing w:line="300" w:lineRule="exact"/>
              <w:jc w:val="center"/>
              <w:rPr>
                <w:rFonts w:ascii="Tahoma" w:hAnsi="Tahoma" w:cs="Tahoma"/>
                <w:b/>
              </w:rPr>
            </w:pPr>
            <w:r w:rsidRPr="00B75D95">
              <w:rPr>
                <w:rFonts w:ascii="Tahoma" w:hAnsi="Tahoma" w:cs="Tahoma"/>
                <w:b/>
              </w:rPr>
              <w:t>Símbolo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5D95" w:rsidRPr="00B75D95" w:rsidRDefault="00B75D95">
            <w:pPr>
              <w:spacing w:line="300" w:lineRule="exact"/>
              <w:jc w:val="center"/>
              <w:rPr>
                <w:rFonts w:ascii="Tahoma" w:hAnsi="Tahoma" w:cs="Tahoma"/>
                <w:b/>
              </w:rPr>
            </w:pPr>
            <w:r w:rsidRPr="00B75D95">
              <w:rPr>
                <w:rFonts w:ascii="Tahoma" w:hAnsi="Tahoma" w:cs="Tahoma"/>
                <w:b/>
              </w:rPr>
              <w:t>Vencimento</w:t>
            </w:r>
          </w:p>
        </w:tc>
      </w:tr>
      <w:tr w:rsidR="00B75D95" w:rsidRPr="00B75D95" w:rsidTr="00B75D95">
        <w:trPr>
          <w:trHeight w:val="654"/>
          <w:jc w:val="center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5D95" w:rsidRPr="00B75D95" w:rsidRDefault="00B75D95">
            <w:pPr>
              <w:spacing w:line="300" w:lineRule="exact"/>
              <w:jc w:val="center"/>
              <w:rPr>
                <w:rFonts w:ascii="Tahoma" w:hAnsi="Tahoma" w:cs="Tahoma"/>
              </w:rPr>
            </w:pPr>
            <w:r w:rsidRPr="00B75D95">
              <w:rPr>
                <w:rFonts w:ascii="Tahoma" w:hAnsi="Tahoma" w:cs="Tahoma"/>
              </w:rPr>
              <w:t>CC-1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5D95" w:rsidRPr="00B75D95" w:rsidRDefault="00B75D95">
            <w:pPr>
              <w:spacing w:line="300" w:lineRule="exact"/>
              <w:jc w:val="center"/>
              <w:rPr>
                <w:rFonts w:ascii="Tahoma" w:hAnsi="Tahoma" w:cs="Tahoma"/>
              </w:rPr>
            </w:pPr>
            <w:r w:rsidRPr="00B75D95">
              <w:rPr>
                <w:rFonts w:ascii="Tahoma" w:hAnsi="Tahoma" w:cs="Tahoma"/>
                <w:color w:val="000000"/>
              </w:rPr>
              <w:t>4.975,05</w:t>
            </w:r>
          </w:p>
        </w:tc>
      </w:tr>
      <w:tr w:rsidR="00B75D95" w:rsidRPr="00B75D95" w:rsidTr="00B75D95">
        <w:trPr>
          <w:trHeight w:val="654"/>
          <w:jc w:val="center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5D95" w:rsidRPr="00B75D95" w:rsidRDefault="00B75D95">
            <w:pPr>
              <w:spacing w:line="300" w:lineRule="exact"/>
              <w:jc w:val="center"/>
              <w:rPr>
                <w:rFonts w:ascii="Tahoma" w:hAnsi="Tahoma" w:cs="Tahoma"/>
              </w:rPr>
            </w:pPr>
            <w:r w:rsidRPr="00B75D95">
              <w:rPr>
                <w:rFonts w:ascii="Tahoma" w:hAnsi="Tahoma" w:cs="Tahoma"/>
              </w:rPr>
              <w:t>CC-2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5D95" w:rsidRPr="00B75D95" w:rsidRDefault="00B75D95">
            <w:pPr>
              <w:spacing w:line="300" w:lineRule="exact"/>
              <w:jc w:val="center"/>
              <w:rPr>
                <w:rFonts w:ascii="Tahoma" w:hAnsi="Tahoma" w:cs="Tahoma"/>
              </w:rPr>
            </w:pPr>
            <w:r w:rsidRPr="00B75D95">
              <w:rPr>
                <w:rFonts w:ascii="Tahoma" w:hAnsi="Tahoma" w:cs="Tahoma"/>
                <w:color w:val="000000"/>
              </w:rPr>
              <w:t>4.464,78</w:t>
            </w:r>
          </w:p>
        </w:tc>
      </w:tr>
    </w:tbl>
    <w:p w:rsidR="00B75D95" w:rsidRPr="00B75D95" w:rsidRDefault="00B75D95" w:rsidP="00B75D95">
      <w:pPr>
        <w:spacing w:line="300" w:lineRule="exact"/>
        <w:rPr>
          <w:rFonts w:ascii="Tahoma" w:hAnsi="Tahoma" w:cs="Tahoma"/>
          <w:b/>
        </w:rPr>
      </w:pPr>
    </w:p>
    <w:p w:rsidR="005348E1" w:rsidRPr="00B75D95" w:rsidRDefault="005348E1" w:rsidP="00D81254">
      <w:pPr>
        <w:spacing w:line="280" w:lineRule="exact"/>
        <w:jc w:val="center"/>
        <w:rPr>
          <w:rFonts w:ascii="Tahoma" w:hAnsi="Tahoma" w:cs="Tahoma"/>
        </w:rPr>
      </w:pPr>
    </w:p>
    <w:sectPr w:rsidR="005348E1" w:rsidRPr="00B75D95" w:rsidSect="003C32C3">
      <w:pgSz w:w="11906" w:h="16838"/>
      <w:pgMar w:top="2410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A4C86"/>
    <w:multiLevelType w:val="hybridMultilevel"/>
    <w:tmpl w:val="9A1CB4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2">
    <w:nsid w:val="14647019"/>
    <w:multiLevelType w:val="hybridMultilevel"/>
    <w:tmpl w:val="9A1CB4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27D73071"/>
    <w:multiLevelType w:val="hybridMultilevel"/>
    <w:tmpl w:val="9A1CB4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823D67"/>
    <w:multiLevelType w:val="hybridMultilevel"/>
    <w:tmpl w:val="9A1CB4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1B4819"/>
    <w:multiLevelType w:val="hybridMultilevel"/>
    <w:tmpl w:val="9A1CB4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104416"/>
    <w:rsid w:val="002933AF"/>
    <w:rsid w:val="002F1AFB"/>
    <w:rsid w:val="00344983"/>
    <w:rsid w:val="003C32C3"/>
    <w:rsid w:val="003E2255"/>
    <w:rsid w:val="0043632E"/>
    <w:rsid w:val="004A061B"/>
    <w:rsid w:val="005348E1"/>
    <w:rsid w:val="00585F25"/>
    <w:rsid w:val="0068365D"/>
    <w:rsid w:val="006C3570"/>
    <w:rsid w:val="007B1959"/>
    <w:rsid w:val="00893A88"/>
    <w:rsid w:val="00AB5B2B"/>
    <w:rsid w:val="00AE0BE3"/>
    <w:rsid w:val="00B75D95"/>
    <w:rsid w:val="00C054D1"/>
    <w:rsid w:val="00C47ED3"/>
    <w:rsid w:val="00D81254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B75D95"/>
    <w:pPr>
      <w:ind w:left="708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1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2297</Words>
  <Characters>12405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6</cp:revision>
  <cp:lastPrinted>2016-10-25T11:36:00Z</cp:lastPrinted>
  <dcterms:created xsi:type="dcterms:W3CDTF">2016-10-25T11:23:00Z</dcterms:created>
  <dcterms:modified xsi:type="dcterms:W3CDTF">2016-10-25T11:36:00Z</dcterms:modified>
</cp:coreProperties>
</file>