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2 </w:t>
      </w:r>
      <w:r w:rsidR="00F9705B">
        <w:rPr>
          <w:rFonts w:ascii="Arial" w:hAnsi="Arial" w:cs="Arial"/>
          <w:b/>
          <w:sz w:val="36"/>
          <w:szCs w:val="36"/>
        </w:rPr>
        <w:t>3</w:t>
      </w:r>
      <w:r w:rsidR="00AA7B47">
        <w:rPr>
          <w:rFonts w:ascii="Arial" w:hAnsi="Arial" w:cs="Arial"/>
          <w:b/>
          <w:sz w:val="36"/>
          <w:szCs w:val="36"/>
        </w:rPr>
        <w:t xml:space="preserve"> </w:t>
      </w:r>
      <w:r w:rsidR="00827194">
        <w:rPr>
          <w:rFonts w:ascii="Arial" w:hAnsi="Arial" w:cs="Arial"/>
          <w:b/>
          <w:sz w:val="36"/>
          <w:szCs w:val="36"/>
        </w:rPr>
        <w:t>2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6155BC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827194" w:rsidRPr="00827194">
        <w:rPr>
          <w:rFonts w:ascii="Arial" w:hAnsi="Arial" w:cs="Arial"/>
          <w:b/>
          <w:sz w:val="28"/>
        </w:rPr>
        <w:t xml:space="preserve">Proíbe a fabricação, a comercialização, distribuição e o uso, a qualquer título, de buzina de pressão à base de gás </w:t>
      </w:r>
      <w:proofErr w:type="spellStart"/>
      <w:r w:rsidR="00827194" w:rsidRPr="00827194">
        <w:rPr>
          <w:rFonts w:ascii="Arial" w:hAnsi="Arial" w:cs="Arial"/>
          <w:b/>
          <w:sz w:val="28"/>
        </w:rPr>
        <w:t>propanobutano</w:t>
      </w:r>
      <w:proofErr w:type="spellEnd"/>
      <w:r w:rsidR="00827194" w:rsidRPr="00827194">
        <w:rPr>
          <w:rFonts w:ascii="Arial" w:hAnsi="Arial" w:cs="Arial"/>
          <w:b/>
          <w:sz w:val="28"/>
        </w:rPr>
        <w:t xml:space="preserve">, </w:t>
      </w:r>
      <w:proofErr w:type="spellStart"/>
      <w:r w:rsidR="00827194" w:rsidRPr="00827194">
        <w:rPr>
          <w:rFonts w:ascii="Arial" w:hAnsi="Arial" w:cs="Arial"/>
          <w:b/>
          <w:sz w:val="28"/>
        </w:rPr>
        <w:t>envasado</w:t>
      </w:r>
      <w:proofErr w:type="spellEnd"/>
      <w:r w:rsidR="00827194" w:rsidRPr="00827194">
        <w:rPr>
          <w:rFonts w:ascii="Arial" w:hAnsi="Arial" w:cs="Arial"/>
          <w:b/>
          <w:sz w:val="28"/>
        </w:rPr>
        <w:t xml:space="preserve"> em tubo de aerossol, na Estância Turística de Barra Bonita e dá outras providências</w:t>
      </w:r>
      <w:r w:rsidRPr="00523115">
        <w:rPr>
          <w:rFonts w:ascii="Arial" w:hAnsi="Arial" w:cs="Arial"/>
          <w:b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827194">
        <w:rPr>
          <w:rFonts w:ascii="Arial" w:hAnsi="Arial" w:cs="Arial"/>
        </w:rPr>
        <w:t>16</w:t>
      </w:r>
      <w:r w:rsidR="00AA7B47">
        <w:rPr>
          <w:rFonts w:ascii="Arial" w:hAnsi="Arial" w:cs="Arial"/>
        </w:rPr>
        <w:t xml:space="preserve"> de </w:t>
      </w:r>
      <w:r w:rsidR="006155BC">
        <w:rPr>
          <w:rFonts w:ascii="Arial" w:hAnsi="Arial" w:cs="Arial"/>
        </w:rPr>
        <w:t>maio</w:t>
      </w:r>
      <w:r w:rsidRPr="00F209A2">
        <w:rPr>
          <w:rFonts w:ascii="Arial" w:hAnsi="Arial" w:cs="Arial"/>
        </w:rPr>
        <w:t xml:space="preserve"> de 2016, APROVOU:</w:t>
      </w:r>
    </w:p>
    <w:p w:rsidR="00827194" w:rsidRPr="00F209A2" w:rsidRDefault="00827194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  <w:iCs/>
        </w:rPr>
      </w:pPr>
    </w:p>
    <w:p w:rsid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bookmarkStart w:id="0" w:name="_GoBack"/>
      <w:bookmarkEnd w:id="0"/>
      <w:r w:rsidRPr="00827194">
        <w:rPr>
          <w:rFonts w:ascii="Arial" w:eastAsia="Calibri" w:hAnsi="Arial" w:cs="Arial"/>
          <w:b/>
          <w:lang w:eastAsia="en-US"/>
        </w:rPr>
        <w:t>Art. 1º</w:t>
      </w:r>
      <w:r w:rsidRPr="00827194">
        <w:rPr>
          <w:rFonts w:ascii="Arial" w:eastAsia="Calibri" w:hAnsi="Arial" w:cs="Arial"/>
          <w:lang w:eastAsia="en-US"/>
        </w:rPr>
        <w:t xml:space="preserve"> - </w:t>
      </w:r>
      <w:r w:rsidRPr="00827194">
        <w:rPr>
          <w:rFonts w:ascii="Arial" w:hAnsi="Arial" w:cs="Arial"/>
          <w:lang w:eastAsia="en-US"/>
        </w:rPr>
        <w:t xml:space="preserve">Ficam vedadas, na Estância Turística de Barra Bonita, a fabricação, a comercialização, a distribuição e o uso, a qualquer título, </w:t>
      </w:r>
      <w:r w:rsidRPr="00827194">
        <w:rPr>
          <w:rFonts w:ascii="Arial" w:eastAsia="Calibri" w:hAnsi="Arial" w:cs="Arial"/>
          <w:lang w:eastAsia="en-US"/>
        </w:rPr>
        <w:t xml:space="preserve">de buzina de pressão à base de gás </w:t>
      </w:r>
      <w:proofErr w:type="spellStart"/>
      <w:r w:rsidRPr="00827194">
        <w:rPr>
          <w:rFonts w:ascii="Arial" w:eastAsia="Calibri" w:hAnsi="Arial" w:cs="Arial"/>
          <w:lang w:eastAsia="en-US"/>
        </w:rPr>
        <w:t>propanobutano</w:t>
      </w:r>
      <w:proofErr w:type="spellEnd"/>
      <w:r w:rsidRPr="00827194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27194">
        <w:rPr>
          <w:rFonts w:ascii="Arial" w:eastAsia="Calibri" w:hAnsi="Arial" w:cs="Arial"/>
          <w:lang w:eastAsia="en-US"/>
        </w:rPr>
        <w:t>envasado</w:t>
      </w:r>
      <w:proofErr w:type="spellEnd"/>
      <w:r w:rsidRPr="00827194">
        <w:rPr>
          <w:rFonts w:ascii="Arial" w:eastAsia="Calibri" w:hAnsi="Arial" w:cs="Arial"/>
          <w:lang w:eastAsia="en-US"/>
        </w:rPr>
        <w:t xml:space="preserve"> em tubo de aerossol</w:t>
      </w:r>
      <w:r w:rsidRPr="00827194">
        <w:rPr>
          <w:rFonts w:ascii="Arial" w:eastAsia="Calibri" w:hAnsi="Arial" w:cs="Arial"/>
          <w:shd w:val="clear" w:color="auto" w:fill="FFFFFF"/>
          <w:lang w:eastAsia="en-US"/>
        </w:rPr>
        <w:t>.</w:t>
      </w: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hAnsi="Arial" w:cs="Arial"/>
          <w:lang w:eastAsia="en-US"/>
        </w:rPr>
      </w:pPr>
      <w:r w:rsidRPr="00827194">
        <w:rPr>
          <w:rFonts w:ascii="Arial" w:eastAsia="Calibri" w:hAnsi="Arial" w:cs="Arial"/>
          <w:b/>
          <w:lang w:eastAsia="en-US"/>
        </w:rPr>
        <w:t>Art. 2º</w:t>
      </w:r>
      <w:r w:rsidRPr="00827194">
        <w:rPr>
          <w:rFonts w:ascii="Arial" w:eastAsia="Calibri" w:hAnsi="Arial" w:cs="Arial"/>
          <w:lang w:eastAsia="en-US"/>
        </w:rPr>
        <w:t xml:space="preserve"> - </w:t>
      </w:r>
      <w:r w:rsidRPr="00827194">
        <w:rPr>
          <w:rFonts w:ascii="Arial" w:hAnsi="Arial" w:cs="Arial"/>
          <w:lang w:eastAsia="en-US"/>
        </w:rPr>
        <w:t>As infrações ao artigo 1º ficam sujeitas às seguintes sanções administrativas:</w:t>
      </w:r>
    </w:p>
    <w:p w:rsidR="00827194" w:rsidRPr="00827194" w:rsidRDefault="00827194" w:rsidP="00827194">
      <w:pPr>
        <w:spacing w:before="100" w:beforeAutospacing="1" w:after="100" w:afterAutospacing="1"/>
        <w:ind w:left="708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827194">
        <w:rPr>
          <w:rFonts w:ascii="Arial" w:hAnsi="Arial" w:cs="Arial"/>
          <w:b/>
          <w:lang w:eastAsia="en-US"/>
        </w:rPr>
        <w:t>I -</w:t>
      </w:r>
      <w:r w:rsidRPr="00827194">
        <w:rPr>
          <w:rFonts w:ascii="Arial" w:hAnsi="Arial" w:cs="Arial"/>
          <w:lang w:eastAsia="en-US"/>
        </w:rPr>
        <w:t xml:space="preserve"> advertência por escrito;</w:t>
      </w:r>
      <w:r w:rsidRPr="00827194">
        <w:rPr>
          <w:rFonts w:ascii="Arial" w:hAnsi="Arial" w:cs="Arial"/>
          <w:lang w:eastAsia="en-US"/>
        </w:rPr>
        <w:tab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b/>
          <w:lang w:eastAsia="en-US"/>
        </w:rPr>
        <w:t>II -</w:t>
      </w:r>
      <w:r w:rsidRPr="00827194">
        <w:rPr>
          <w:rFonts w:ascii="Arial" w:hAnsi="Arial" w:cs="Arial"/>
          <w:lang w:eastAsia="en-US"/>
        </w:rPr>
        <w:t xml:space="preserve"> multa de 100 </w:t>
      </w:r>
      <w:r w:rsidRPr="00827194">
        <w:rPr>
          <w:rFonts w:ascii="Arial" w:eastAsia="Calibri" w:hAnsi="Arial" w:cs="Arial"/>
          <w:bCs/>
          <w:lang w:eastAsia="en-US"/>
        </w:rPr>
        <w:t>UFESP (Unidade Fiscal do Estado de São Paulo)</w:t>
      </w:r>
      <w:r w:rsidRPr="00827194">
        <w:rPr>
          <w:rFonts w:ascii="Arial" w:hAnsi="Arial" w:cs="Arial"/>
          <w:lang w:eastAsia="en-US"/>
        </w:rPr>
        <w:t>;</w:t>
      </w:r>
      <w:r w:rsidRPr="00827194">
        <w:rPr>
          <w:rFonts w:ascii="Arial" w:hAnsi="Arial" w:cs="Arial"/>
          <w:lang w:eastAsia="en-US"/>
        </w:rPr>
        <w:tab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b/>
          <w:lang w:eastAsia="en-US"/>
        </w:rPr>
        <w:t>III -</w:t>
      </w:r>
      <w:r w:rsidRPr="00827194">
        <w:rPr>
          <w:rFonts w:ascii="Arial" w:hAnsi="Arial" w:cs="Arial"/>
          <w:lang w:eastAsia="en-US"/>
        </w:rPr>
        <w:t xml:space="preserve"> suspensão das atividades do estabelecimento por até trinta dias;</w:t>
      </w:r>
      <w:r w:rsidRPr="00827194">
        <w:rPr>
          <w:rFonts w:ascii="Arial" w:hAnsi="Arial" w:cs="Arial"/>
          <w:lang w:eastAsia="en-US"/>
        </w:rPr>
        <w:tab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hAnsi="Arial" w:cs="Arial"/>
          <w:b/>
          <w:lang w:eastAsia="en-US"/>
        </w:rPr>
        <w:t>IV -</w:t>
      </w:r>
      <w:r w:rsidRPr="00827194">
        <w:rPr>
          <w:rFonts w:ascii="Arial" w:hAnsi="Arial" w:cs="Arial"/>
          <w:lang w:eastAsia="en-US"/>
        </w:rPr>
        <w:t xml:space="preserve"> cassação da licença de funcionamento.</w:t>
      </w:r>
      <w:r w:rsidRPr="00827194">
        <w:rPr>
          <w:rFonts w:ascii="Arial" w:hAnsi="Arial" w:cs="Arial"/>
          <w:lang w:eastAsia="en-US"/>
        </w:rPr>
        <w:tab/>
      </w:r>
      <w:r w:rsidRPr="00827194">
        <w:rPr>
          <w:rFonts w:ascii="Arial" w:hAnsi="Arial" w:cs="Arial"/>
          <w:lang w:eastAsia="en-US"/>
        </w:rPr>
        <w:br/>
      </w:r>
      <w:r w:rsidRPr="00827194">
        <w:rPr>
          <w:rFonts w:ascii="Arial" w:eastAsia="Calibri" w:hAnsi="Arial" w:cs="Arial"/>
          <w:lang w:eastAsia="en-US"/>
        </w:rPr>
        <w:br/>
      </w:r>
      <w:r w:rsidRPr="00827194">
        <w:rPr>
          <w:rFonts w:ascii="Arial" w:eastAsia="Calibri" w:hAnsi="Arial" w:cs="Arial"/>
          <w:b/>
          <w:shd w:val="clear" w:color="auto" w:fill="FFFFFF"/>
          <w:lang w:eastAsia="en-US"/>
        </w:rPr>
        <w:t>§ 1º</w:t>
      </w:r>
      <w:r w:rsidRPr="00827194">
        <w:rPr>
          <w:rFonts w:ascii="Arial" w:eastAsia="Calibri" w:hAnsi="Arial" w:cs="Arial"/>
          <w:shd w:val="clear" w:color="auto" w:fill="FFFFFF"/>
          <w:lang w:eastAsia="en-US"/>
        </w:rPr>
        <w:t xml:space="preserve"> - Em caso de reincidência, a multa deverá ser aplicada em dobro.</w:t>
      </w:r>
    </w:p>
    <w:p w:rsidR="00827194" w:rsidRPr="00827194" w:rsidRDefault="00827194" w:rsidP="00827194">
      <w:pPr>
        <w:spacing w:before="100" w:beforeAutospacing="1" w:after="100" w:afterAutospacing="1"/>
        <w:ind w:firstLine="708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827194">
        <w:rPr>
          <w:rFonts w:ascii="Arial" w:eastAsia="Calibri" w:hAnsi="Arial" w:cs="Arial"/>
          <w:b/>
          <w:shd w:val="clear" w:color="auto" w:fill="FFFFFF"/>
          <w:lang w:eastAsia="en-US"/>
        </w:rPr>
        <w:t>§ 2º</w:t>
      </w:r>
      <w:r w:rsidRPr="00827194">
        <w:rPr>
          <w:rFonts w:ascii="Arial" w:eastAsia="Calibri" w:hAnsi="Arial" w:cs="Arial"/>
          <w:shd w:val="clear" w:color="auto" w:fill="FFFFFF"/>
          <w:lang w:eastAsia="en-US"/>
        </w:rPr>
        <w:t xml:space="preserve"> – Todos os recipientes encontrados serão apreendidos e inutilizados.</w:t>
      </w: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lang w:eastAsia="en-US"/>
        </w:rPr>
      </w:pPr>
      <w:r w:rsidRPr="00827194">
        <w:rPr>
          <w:rFonts w:ascii="Arial" w:eastAsia="Calibri" w:hAnsi="Arial" w:cs="Arial"/>
          <w:b/>
          <w:lang w:eastAsia="en-US"/>
        </w:rPr>
        <w:t>Art. 3º –</w:t>
      </w:r>
      <w:r w:rsidRPr="00827194">
        <w:rPr>
          <w:rFonts w:ascii="Arial" w:eastAsia="Calibri" w:hAnsi="Arial" w:cs="Arial"/>
          <w:lang w:eastAsia="en-US"/>
        </w:rPr>
        <w:t> A fiscalização quanto ao cumprimento do disposto nesta Lei ficará a cargo do órgão municipal responsável pela fiscalização de posturas do município.</w:t>
      </w: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lang w:eastAsia="en-US"/>
        </w:rPr>
      </w:pPr>
      <w:r w:rsidRPr="00827194">
        <w:rPr>
          <w:rFonts w:ascii="Arial" w:eastAsia="Calibri" w:hAnsi="Arial" w:cs="Arial"/>
          <w:b/>
          <w:lang w:eastAsia="en-US"/>
        </w:rPr>
        <w:t>Art. 4º –</w:t>
      </w:r>
      <w:r w:rsidRPr="00827194">
        <w:rPr>
          <w:rFonts w:ascii="Arial" w:eastAsia="Calibri" w:hAnsi="Arial" w:cs="Arial"/>
          <w:lang w:eastAsia="en-US"/>
        </w:rPr>
        <w:t> Qualquer cidadão pode representar junto ao órgão competente do Município contra o descumprimento desta lei.</w:t>
      </w:r>
    </w:p>
    <w:p w:rsid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lang w:eastAsia="en-US"/>
        </w:rPr>
      </w:pPr>
      <w:r w:rsidRPr="00827194">
        <w:rPr>
          <w:rFonts w:ascii="Arial" w:eastAsia="Calibri" w:hAnsi="Arial" w:cs="Arial"/>
          <w:b/>
          <w:lang w:eastAsia="en-US"/>
        </w:rPr>
        <w:t>Art. 5º –</w:t>
      </w:r>
      <w:r w:rsidRPr="00827194">
        <w:rPr>
          <w:rFonts w:ascii="Arial" w:eastAsia="Calibri" w:hAnsi="Arial" w:cs="Arial"/>
          <w:lang w:eastAsia="en-US"/>
        </w:rPr>
        <w:t> A execução da presente lei correrá por conta de dotações orçamentárias próprias, suplementadas se necessário.</w:t>
      </w: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lang w:eastAsia="en-US"/>
        </w:rPr>
      </w:pP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eastAsia="Calibri" w:hAnsi="Arial" w:cs="Arial"/>
          <w:lang w:eastAsia="en-US"/>
        </w:rPr>
      </w:pPr>
      <w:r w:rsidRPr="00827194">
        <w:rPr>
          <w:rFonts w:ascii="Arial" w:eastAsia="Calibri" w:hAnsi="Arial" w:cs="Arial"/>
          <w:b/>
          <w:lang w:eastAsia="en-US"/>
        </w:rPr>
        <w:lastRenderedPageBreak/>
        <w:t xml:space="preserve">Art. 6º – </w:t>
      </w:r>
      <w:r w:rsidRPr="00827194">
        <w:rPr>
          <w:rFonts w:ascii="Arial" w:eastAsia="Calibri" w:hAnsi="Arial" w:cs="Arial"/>
          <w:lang w:eastAsia="en-US"/>
        </w:rPr>
        <w:t>O Poder Executivo regulamentará a presente Lei.</w:t>
      </w:r>
    </w:p>
    <w:p w:rsidR="00827194" w:rsidRPr="00827194" w:rsidRDefault="00827194" w:rsidP="00827194">
      <w:pPr>
        <w:spacing w:before="100" w:beforeAutospacing="1" w:after="100" w:afterAutospacing="1"/>
        <w:ind w:firstLine="851"/>
        <w:jc w:val="both"/>
        <w:rPr>
          <w:rFonts w:ascii="Arial" w:hAnsi="Arial" w:cs="Arial"/>
          <w:b/>
          <w:color w:val="000000"/>
        </w:rPr>
      </w:pPr>
      <w:r w:rsidRPr="00827194">
        <w:rPr>
          <w:rFonts w:ascii="Arial" w:eastAsia="Calibri" w:hAnsi="Arial" w:cs="Arial"/>
          <w:b/>
          <w:lang w:eastAsia="en-US"/>
        </w:rPr>
        <w:t xml:space="preserve">Art. 7º – </w:t>
      </w:r>
      <w:r w:rsidRPr="00827194">
        <w:rPr>
          <w:rFonts w:ascii="Arial" w:eastAsia="Calibri" w:hAnsi="Arial" w:cs="Arial"/>
          <w:lang w:eastAsia="en-US"/>
        </w:rPr>
        <w:t>Esta lei entrará em vigor na data de sua publicação, revogando-se as disposições em contrário.</w:t>
      </w:r>
    </w:p>
    <w:p w:rsidR="00411A8F" w:rsidRDefault="00411A8F" w:rsidP="00EB6FF1">
      <w:pPr>
        <w:ind w:firstLine="708"/>
        <w:jc w:val="both"/>
        <w:rPr>
          <w:rFonts w:ascii="Arial" w:hAnsi="Arial" w:cs="Arial"/>
          <w:szCs w:val="26"/>
        </w:rPr>
      </w:pPr>
    </w:p>
    <w:p w:rsidR="00827194" w:rsidRDefault="00827194" w:rsidP="00EB6FF1">
      <w:pPr>
        <w:ind w:firstLine="708"/>
        <w:jc w:val="both"/>
        <w:rPr>
          <w:rFonts w:ascii="Arial" w:hAnsi="Arial" w:cs="Arial"/>
          <w:szCs w:val="26"/>
        </w:rPr>
      </w:pPr>
    </w:p>
    <w:p w:rsidR="00EB6FF1" w:rsidRDefault="00EB6FF1" w:rsidP="00EB6FF1">
      <w:pPr>
        <w:ind w:firstLine="708"/>
        <w:jc w:val="both"/>
        <w:rPr>
          <w:rFonts w:ascii="Arial" w:hAnsi="Arial" w:cs="Arial"/>
          <w:szCs w:val="26"/>
        </w:rPr>
      </w:pPr>
    </w:p>
    <w:p w:rsidR="008F519E" w:rsidRPr="00F209A2" w:rsidRDefault="00EB6FF1" w:rsidP="008F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519E" w:rsidRPr="00F209A2">
        <w:rPr>
          <w:rFonts w:ascii="Arial" w:hAnsi="Arial" w:cs="Arial"/>
        </w:rPr>
        <w:t>Câmara Municipal da Estân</w:t>
      </w:r>
      <w:r w:rsidR="008F519E">
        <w:rPr>
          <w:rFonts w:ascii="Arial" w:hAnsi="Arial" w:cs="Arial"/>
        </w:rPr>
        <w:t xml:space="preserve">cia Turística de Barra Bonita, </w:t>
      </w:r>
      <w:r w:rsidR="00827194">
        <w:rPr>
          <w:rFonts w:ascii="Arial" w:hAnsi="Arial" w:cs="Arial"/>
        </w:rPr>
        <w:t>17</w:t>
      </w:r>
      <w:r w:rsidR="008F519E" w:rsidRPr="00F209A2">
        <w:rPr>
          <w:rFonts w:ascii="Arial" w:hAnsi="Arial" w:cs="Arial"/>
        </w:rPr>
        <w:t xml:space="preserve"> de </w:t>
      </w:r>
      <w:r w:rsidR="006155BC">
        <w:rPr>
          <w:rFonts w:ascii="Arial" w:hAnsi="Arial" w:cs="Arial"/>
        </w:rPr>
        <w:t>maio</w:t>
      </w:r>
      <w:r w:rsidR="008F519E"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5248D"/>
    <w:rsid w:val="000538E8"/>
    <w:rsid w:val="000F5ED0"/>
    <w:rsid w:val="00156513"/>
    <w:rsid w:val="002860DA"/>
    <w:rsid w:val="002F1AFB"/>
    <w:rsid w:val="003122D6"/>
    <w:rsid w:val="003C25EB"/>
    <w:rsid w:val="003F7870"/>
    <w:rsid w:val="00402D9E"/>
    <w:rsid w:val="004032EC"/>
    <w:rsid w:val="00411A8F"/>
    <w:rsid w:val="00523115"/>
    <w:rsid w:val="0053368F"/>
    <w:rsid w:val="005348E1"/>
    <w:rsid w:val="005864E5"/>
    <w:rsid w:val="005B749C"/>
    <w:rsid w:val="006155BC"/>
    <w:rsid w:val="00616750"/>
    <w:rsid w:val="006259B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A7B47"/>
    <w:rsid w:val="00AE0BE3"/>
    <w:rsid w:val="00B4243A"/>
    <w:rsid w:val="00BB10B9"/>
    <w:rsid w:val="00C054D1"/>
    <w:rsid w:val="00C14769"/>
    <w:rsid w:val="00C2170B"/>
    <w:rsid w:val="00D81254"/>
    <w:rsid w:val="00DC2179"/>
    <w:rsid w:val="00EB6FF1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2016-05-17T13:22:00Z</cp:lastPrinted>
  <dcterms:created xsi:type="dcterms:W3CDTF">2016-05-17T13:15:00Z</dcterms:created>
  <dcterms:modified xsi:type="dcterms:W3CDTF">2016-05-17T13:23:00Z</dcterms:modified>
</cp:coreProperties>
</file>