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58" w:rsidRDefault="002313A2" w:rsidP="00BD1D76">
      <w:pPr>
        <w:spacing w:line="300" w:lineRule="exact"/>
        <w:jc w:val="center"/>
        <w:rPr>
          <w:rFonts w:ascii="Tahoma" w:hAnsi="Tahoma" w:cs="Tahoma"/>
          <w:b/>
          <w:sz w:val="32"/>
          <w:szCs w:val="32"/>
        </w:rPr>
      </w:pPr>
      <w:r w:rsidRPr="002313A2">
        <w:rPr>
          <w:rFonts w:ascii="Tahoma" w:hAnsi="Tahoma" w:cs="Tahoma"/>
          <w:b/>
          <w:sz w:val="32"/>
          <w:szCs w:val="32"/>
        </w:rPr>
        <w:t>AUTÓGRAFO</w:t>
      </w:r>
      <w:r w:rsidR="001C7F13" w:rsidRPr="002313A2">
        <w:rPr>
          <w:rFonts w:ascii="Tahoma" w:hAnsi="Tahoma" w:cs="Tahoma"/>
          <w:b/>
          <w:sz w:val="32"/>
          <w:szCs w:val="32"/>
        </w:rPr>
        <w:t xml:space="preserve"> DE LEI Nº </w:t>
      </w:r>
      <w:r w:rsidR="0027713B">
        <w:rPr>
          <w:rFonts w:ascii="Tahoma" w:hAnsi="Tahoma" w:cs="Tahoma"/>
          <w:b/>
          <w:sz w:val="32"/>
          <w:szCs w:val="32"/>
        </w:rPr>
        <w:t>3 2</w:t>
      </w:r>
      <w:r w:rsidR="006B6E2D">
        <w:rPr>
          <w:rFonts w:ascii="Tahoma" w:hAnsi="Tahoma" w:cs="Tahoma"/>
          <w:b/>
          <w:sz w:val="32"/>
          <w:szCs w:val="32"/>
        </w:rPr>
        <w:t xml:space="preserve"> </w:t>
      </w:r>
      <w:r w:rsidR="0027713B">
        <w:rPr>
          <w:rFonts w:ascii="Tahoma" w:hAnsi="Tahoma" w:cs="Tahoma"/>
          <w:b/>
          <w:sz w:val="32"/>
          <w:szCs w:val="32"/>
        </w:rPr>
        <w:t>0</w:t>
      </w:r>
      <w:r w:rsidR="006B6E2D">
        <w:rPr>
          <w:rFonts w:ascii="Tahoma" w:hAnsi="Tahoma" w:cs="Tahoma"/>
          <w:b/>
          <w:sz w:val="32"/>
          <w:szCs w:val="32"/>
        </w:rPr>
        <w:t xml:space="preserve"> </w:t>
      </w:r>
      <w:r w:rsidR="000953F8">
        <w:rPr>
          <w:rFonts w:ascii="Tahoma" w:hAnsi="Tahoma" w:cs="Tahoma"/>
          <w:b/>
          <w:sz w:val="32"/>
          <w:szCs w:val="32"/>
        </w:rPr>
        <w:t>3</w:t>
      </w:r>
      <w:r w:rsidR="008C0454" w:rsidRPr="002313A2">
        <w:rPr>
          <w:rFonts w:ascii="Tahoma" w:hAnsi="Tahoma" w:cs="Tahoma"/>
          <w:b/>
          <w:sz w:val="32"/>
          <w:szCs w:val="32"/>
        </w:rPr>
        <w:t>.</w:t>
      </w:r>
    </w:p>
    <w:p w:rsidR="00A33BA1" w:rsidRPr="002313A2" w:rsidRDefault="00A33BA1" w:rsidP="00BD1D76">
      <w:pPr>
        <w:spacing w:line="300" w:lineRule="exact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</w:p>
    <w:p w:rsidR="00E11644" w:rsidRPr="002F004E" w:rsidRDefault="00E11644" w:rsidP="00BD1D76">
      <w:pPr>
        <w:spacing w:line="300" w:lineRule="exact"/>
        <w:jc w:val="center"/>
        <w:rPr>
          <w:rFonts w:ascii="Tahoma" w:hAnsi="Tahoma" w:cs="Tahoma"/>
          <w:b/>
        </w:rPr>
      </w:pPr>
    </w:p>
    <w:p w:rsidR="000953F8" w:rsidRPr="00B136BF" w:rsidRDefault="000953F8" w:rsidP="000953F8">
      <w:pPr>
        <w:shd w:val="clear" w:color="auto" w:fill="FFFFFF"/>
        <w:spacing w:before="100" w:beforeAutospacing="1" w:after="100" w:afterAutospacing="1"/>
        <w:ind w:left="3402" w:right="300"/>
        <w:jc w:val="both"/>
        <w:outlineLvl w:val="0"/>
        <w:rPr>
          <w:rFonts w:ascii="Arial" w:hAnsi="Arial" w:cs="Arial"/>
          <w:b/>
          <w:sz w:val="26"/>
          <w:szCs w:val="26"/>
        </w:rPr>
      </w:pPr>
      <w:r w:rsidRPr="00B136BF">
        <w:rPr>
          <w:rFonts w:ascii="Arial" w:hAnsi="Arial" w:cs="Arial"/>
          <w:b/>
          <w:sz w:val="26"/>
          <w:szCs w:val="26"/>
        </w:rPr>
        <w:t>DISPÕE SOBRE ATENDIMENTO PREFERENCIAL AOS DOADORES DE SANGUE NO MUNICÍPIO DE BARRA BONITA E DÁ OUTRAS PROVIDÊNCIAS.</w:t>
      </w:r>
    </w:p>
    <w:p w:rsidR="00A33BA1" w:rsidRDefault="00A33BA1" w:rsidP="00BD1D76">
      <w:pPr>
        <w:pStyle w:val="Recuodecorpodetexto"/>
        <w:spacing w:after="0" w:line="300" w:lineRule="exact"/>
        <w:ind w:left="3402"/>
        <w:jc w:val="both"/>
        <w:rPr>
          <w:rFonts w:ascii="Tahoma" w:hAnsi="Tahoma" w:cs="Tahoma"/>
          <w:bCs/>
        </w:rPr>
      </w:pPr>
    </w:p>
    <w:p w:rsidR="002313A2" w:rsidRDefault="002313A2" w:rsidP="002313A2">
      <w:pPr>
        <w:pStyle w:val="Recuodecorpodetexto"/>
        <w:spacing w:after="0" w:line="300" w:lineRule="exact"/>
        <w:ind w:left="0"/>
        <w:jc w:val="both"/>
        <w:rPr>
          <w:rFonts w:ascii="Tahoma" w:hAnsi="Tahoma" w:cs="Tahoma"/>
          <w:bCs/>
        </w:rPr>
      </w:pPr>
    </w:p>
    <w:p w:rsidR="002313A2" w:rsidRPr="002E4F6B" w:rsidRDefault="002313A2" w:rsidP="002313A2">
      <w:pPr>
        <w:pStyle w:val="Recuodecorpodetexto"/>
        <w:spacing w:after="0" w:line="320" w:lineRule="exact"/>
        <w:ind w:left="0"/>
        <w:jc w:val="both"/>
        <w:rPr>
          <w:rFonts w:ascii="Tahoma" w:hAnsi="Tahoma" w:cs="Tahoma"/>
          <w:iCs/>
        </w:rPr>
      </w:pPr>
      <w:r w:rsidRPr="002E4F6B">
        <w:rPr>
          <w:rFonts w:ascii="Tahoma" w:hAnsi="Tahoma" w:cs="Tahoma"/>
        </w:rPr>
        <w:t>A CÂMARA MUNICIPAL DA ESTÂNCIA TURÍSTICA DE BARRA BONITA, em sessão ord</w:t>
      </w:r>
      <w:r>
        <w:rPr>
          <w:rFonts w:ascii="Tahoma" w:hAnsi="Tahoma" w:cs="Tahoma"/>
        </w:rPr>
        <w:t xml:space="preserve">inária realizada em </w:t>
      </w:r>
      <w:r w:rsidR="0027713B">
        <w:rPr>
          <w:rFonts w:ascii="Tahoma" w:hAnsi="Tahoma" w:cs="Tahoma"/>
        </w:rPr>
        <w:t>23</w:t>
      </w:r>
      <w:r>
        <w:rPr>
          <w:rFonts w:ascii="Tahoma" w:hAnsi="Tahoma" w:cs="Tahoma"/>
        </w:rPr>
        <w:t xml:space="preserve"> de </w:t>
      </w:r>
      <w:r w:rsidR="0027713B">
        <w:rPr>
          <w:rFonts w:ascii="Tahoma" w:hAnsi="Tahoma" w:cs="Tahoma"/>
        </w:rPr>
        <w:t>novembro</w:t>
      </w:r>
      <w:r w:rsidRPr="002E4F6B">
        <w:rPr>
          <w:rFonts w:ascii="Tahoma" w:hAnsi="Tahoma" w:cs="Tahoma"/>
        </w:rPr>
        <w:t xml:space="preserve"> de 2015, APROVOU:</w:t>
      </w:r>
    </w:p>
    <w:p w:rsidR="002F004E" w:rsidRPr="002F004E" w:rsidRDefault="002F004E" w:rsidP="00BD1D76">
      <w:pPr>
        <w:pStyle w:val="Recuodecorpodetexto"/>
        <w:spacing w:after="0" w:line="300" w:lineRule="exact"/>
        <w:ind w:left="3402"/>
        <w:jc w:val="both"/>
        <w:rPr>
          <w:rFonts w:ascii="Tahoma" w:hAnsi="Tahoma" w:cs="Tahoma"/>
        </w:rPr>
      </w:pP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bookmarkStart w:id="1" w:name="artigo_1"/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Artigo 1º</w:t>
      </w:r>
      <w:bookmarkEnd w:id="1"/>
      <w:r w:rsidRPr="00B136BF">
        <w:rPr>
          <w:rFonts w:ascii="Arial" w:hAnsi="Arial" w:cs="Arial"/>
          <w:bCs/>
          <w:color w:val="000000"/>
          <w:sz w:val="26"/>
          <w:szCs w:val="26"/>
        </w:rPr>
        <w:t> </w:t>
      </w: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 xml:space="preserve">- 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>Todos os estabelecimentos comerciais varejistas e de prestação de serviços de qualquer natureza darão atendimento preferencial aos doadores de sangue que apresentarem comprovantes de doação, observados os seguintes prazos desde a última doação: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 xml:space="preserve">I - 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>Homens: 90 (noventa) dias;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 xml:space="preserve">II - 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>Mulheres: 120 (cento e vinte) dias.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 xml:space="preserve">Parágrafo único - 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>O atendimento preferencial previsto nesta lei deverá ser observado concomitantemente àqueles previstos em outras leis.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bookmarkStart w:id="2" w:name="artigo_2"/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Artigo 2º</w:t>
      </w:r>
      <w:bookmarkEnd w:id="2"/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 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Os estabelecimentos de que tratam o artigo anterior deverão: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I 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afixar um exemplar de placa ou cartaz em local visível e de fácil constatação, com o objetivo de informar de forma clara, precisa e ostensiva aos seus consumidores os direitos provenientes desta lei;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II 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identificar (placa ou cartaz) em cada local de atendimento, elencando as pessoas sujeitas ao atendimento prioritário, de forma clara e ostensiva, de modo que os beneficiados por esta lei não se sujeitem às filas comuns em suas dependências.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bookmarkStart w:id="3" w:name="artigo_3"/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Artigo 3º</w:t>
      </w:r>
      <w:bookmarkEnd w:id="3"/>
      <w:r w:rsidRPr="00B136BF">
        <w:rPr>
          <w:rFonts w:ascii="Arial" w:hAnsi="Arial" w:cs="Arial"/>
          <w:b/>
          <w:bCs/>
          <w:color w:val="000000"/>
          <w:sz w:val="26"/>
          <w:szCs w:val="26"/>
        </w:rPr>
        <w:t xml:space="preserve"> 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> O descumprimento total ou parcial desta Lei implicará em: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I 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notificação da irregularidade constatada em ato fiscalizatório do órgão competente para que seja sanada no prazo improrrogável de 10 (dez) dias, incluindo-se sábados, domingos e feriados, contando-se o prazo a partir do primeiro dia útil subsequente da data da notificação;</w:t>
      </w:r>
    </w:p>
    <w:p w:rsidR="000953F8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136BF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II 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em caso de descumprimento total ou parcial da notificação de que trata o inciso anterior o agente fiscal lavrará Auto de Infração, sujeitando-se o infrator à multa 25 (vinte e cinco) UFESP (Unidade Fiscal do Estado de São Paulo) e em caso de reincidência a multa será aplicada em dobro.</w:t>
      </w:r>
    </w:p>
    <w:p w:rsidR="000953F8" w:rsidRPr="00B136BF" w:rsidRDefault="000953F8" w:rsidP="000953F8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color w:val="000000"/>
          <w:sz w:val="26"/>
          <w:szCs w:val="26"/>
        </w:rPr>
      </w:pPr>
      <w:bookmarkStart w:id="4" w:name="artigo_4"/>
      <w:r w:rsidRPr="00B136BF">
        <w:rPr>
          <w:rFonts w:ascii="Arial" w:hAnsi="Arial" w:cs="Arial"/>
          <w:b/>
          <w:bCs/>
          <w:color w:val="000000"/>
          <w:sz w:val="26"/>
          <w:szCs w:val="26"/>
        </w:rPr>
        <w:t>Parágrafo único -</w:t>
      </w:r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Considera-se reincidente aquele que violar o preceito desta Lei, por cuja infração já tiver sido autuado e punido com multa no período de </w:t>
      </w:r>
      <w:proofErr w:type="gramStart"/>
      <w:r w:rsidRPr="00B136BF">
        <w:rPr>
          <w:rFonts w:ascii="Arial" w:hAnsi="Arial" w:cs="Arial"/>
          <w:bCs/>
          <w:color w:val="000000"/>
          <w:sz w:val="26"/>
          <w:szCs w:val="26"/>
        </w:rPr>
        <w:t>1</w:t>
      </w:r>
      <w:proofErr w:type="gramEnd"/>
      <w:r w:rsidRPr="00B136BF">
        <w:rPr>
          <w:rFonts w:ascii="Arial" w:hAnsi="Arial" w:cs="Arial"/>
          <w:bCs/>
          <w:color w:val="000000"/>
          <w:sz w:val="26"/>
          <w:szCs w:val="26"/>
        </w:rPr>
        <w:t xml:space="preserve"> (um) ano.</w:t>
      </w:r>
    </w:p>
    <w:bookmarkEnd w:id="4"/>
    <w:p w:rsidR="000953F8" w:rsidRPr="00B136BF" w:rsidRDefault="000953F8" w:rsidP="000953F8">
      <w:pPr>
        <w:pStyle w:val="NormalWeb"/>
        <w:shd w:val="clear" w:color="auto" w:fill="FFFFFF"/>
        <w:ind w:firstLine="567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136BF">
        <w:rPr>
          <w:rFonts w:ascii="Arial" w:hAnsi="Arial" w:cs="Arial"/>
          <w:b/>
          <w:bCs/>
          <w:sz w:val="26"/>
          <w:szCs w:val="26"/>
        </w:rPr>
        <w:t>Artigo 4º -</w:t>
      </w:r>
      <w:r w:rsidRPr="00B136BF">
        <w:rPr>
          <w:rFonts w:ascii="Arial" w:hAnsi="Arial" w:cs="Arial"/>
          <w:bCs/>
          <w:sz w:val="26"/>
          <w:szCs w:val="26"/>
        </w:rPr>
        <w:t xml:space="preserve"> A execução da presente lei correrá por conta de dotações orçamentárias próprias, suplementadas se necessário. </w:t>
      </w:r>
    </w:p>
    <w:p w:rsidR="000953F8" w:rsidRPr="00B136BF" w:rsidRDefault="000953F8" w:rsidP="000953F8">
      <w:pPr>
        <w:pStyle w:val="NormalWeb"/>
        <w:shd w:val="clear" w:color="auto" w:fill="FFFFFF"/>
        <w:ind w:firstLine="567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136BF">
        <w:rPr>
          <w:rFonts w:ascii="Arial" w:hAnsi="Arial" w:cs="Arial"/>
          <w:b/>
          <w:bCs/>
          <w:sz w:val="26"/>
          <w:szCs w:val="26"/>
        </w:rPr>
        <w:t>Artigo 5º -</w:t>
      </w:r>
      <w:r w:rsidRPr="00B136BF">
        <w:rPr>
          <w:rFonts w:ascii="Arial" w:hAnsi="Arial" w:cs="Arial"/>
          <w:bCs/>
          <w:sz w:val="26"/>
          <w:szCs w:val="26"/>
        </w:rPr>
        <w:t xml:space="preserve"> O Poder Executivo regulamentará no que couber a presente lei.</w:t>
      </w:r>
    </w:p>
    <w:p w:rsidR="002F004E" w:rsidRPr="002F004E" w:rsidRDefault="000953F8" w:rsidP="000953F8">
      <w:pPr>
        <w:pStyle w:val="NormalWeb"/>
        <w:shd w:val="clear" w:color="auto" w:fill="FFFFFF"/>
        <w:spacing w:before="0" w:beforeAutospacing="0" w:after="0" w:afterAutospacing="0" w:line="300" w:lineRule="exact"/>
        <w:jc w:val="both"/>
        <w:rPr>
          <w:rFonts w:ascii="Tahoma" w:hAnsi="Tahoma" w:cs="Tahoma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ab/>
      </w:r>
      <w:r w:rsidRPr="00B136BF">
        <w:rPr>
          <w:rFonts w:ascii="Arial" w:hAnsi="Arial" w:cs="Arial"/>
          <w:b/>
          <w:bCs/>
          <w:sz w:val="26"/>
          <w:szCs w:val="26"/>
        </w:rPr>
        <w:t>Artigo 6º -</w:t>
      </w:r>
      <w:r w:rsidRPr="00B136BF">
        <w:rPr>
          <w:rFonts w:ascii="Arial" w:hAnsi="Arial" w:cs="Arial"/>
          <w:bCs/>
          <w:sz w:val="26"/>
          <w:szCs w:val="26"/>
        </w:rPr>
        <w:t xml:space="preserve"> Esta lei entra em vigor na data de sua publicação, revogadas as disposições em contrário.</w:t>
      </w:r>
    </w:p>
    <w:p w:rsidR="002F004E" w:rsidRPr="002F004E" w:rsidRDefault="002F004E" w:rsidP="00BD1D76">
      <w:pPr>
        <w:spacing w:line="300" w:lineRule="exact"/>
        <w:ind w:left="3119"/>
        <w:jc w:val="both"/>
        <w:rPr>
          <w:rFonts w:ascii="Tahoma" w:hAnsi="Tahoma" w:cs="Tahoma"/>
        </w:rPr>
      </w:pPr>
    </w:p>
    <w:p w:rsidR="00665842" w:rsidRPr="002F004E" w:rsidRDefault="00FE5660" w:rsidP="00FE5660">
      <w:pPr>
        <w:spacing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Câmara Municipal da Estância Turística de Barra Bonita</w:t>
      </w:r>
      <w:r w:rsidR="00BD1D76">
        <w:rPr>
          <w:rFonts w:ascii="Tahoma" w:hAnsi="Tahoma" w:cs="Tahoma"/>
        </w:rPr>
        <w:t xml:space="preserve">, </w:t>
      </w:r>
      <w:r w:rsidR="0027713B">
        <w:rPr>
          <w:rFonts w:ascii="Tahoma" w:hAnsi="Tahoma" w:cs="Tahoma"/>
        </w:rPr>
        <w:t>24</w:t>
      </w:r>
      <w:r w:rsidR="00D93E06" w:rsidRPr="002F004E">
        <w:rPr>
          <w:rFonts w:ascii="Tahoma" w:hAnsi="Tahoma" w:cs="Tahoma"/>
        </w:rPr>
        <w:t xml:space="preserve"> </w:t>
      </w:r>
      <w:r w:rsidR="00EE144A" w:rsidRPr="002F004E">
        <w:rPr>
          <w:rFonts w:ascii="Tahoma" w:hAnsi="Tahoma" w:cs="Tahoma"/>
        </w:rPr>
        <w:t xml:space="preserve">de </w:t>
      </w:r>
      <w:r w:rsidR="00D97540">
        <w:rPr>
          <w:rFonts w:ascii="Tahoma" w:hAnsi="Tahoma" w:cs="Tahoma"/>
        </w:rPr>
        <w:t xml:space="preserve">novembro de </w:t>
      </w:r>
      <w:r w:rsidR="00EE144A" w:rsidRPr="002F004E">
        <w:rPr>
          <w:rFonts w:ascii="Tahoma" w:hAnsi="Tahoma" w:cs="Tahoma"/>
        </w:rPr>
        <w:t>2015</w:t>
      </w:r>
      <w:r w:rsidR="00665842" w:rsidRPr="002F004E">
        <w:rPr>
          <w:rFonts w:ascii="Tahoma" w:hAnsi="Tahoma" w:cs="Tahoma"/>
        </w:rPr>
        <w:t>.</w:t>
      </w:r>
    </w:p>
    <w:p w:rsidR="00496727" w:rsidRDefault="00496727" w:rsidP="00BD1D76">
      <w:pPr>
        <w:spacing w:line="300" w:lineRule="exact"/>
        <w:jc w:val="both"/>
        <w:rPr>
          <w:rFonts w:ascii="Tahoma" w:hAnsi="Tahoma" w:cs="Tahoma"/>
        </w:rPr>
      </w:pPr>
    </w:p>
    <w:p w:rsidR="00BD1D76" w:rsidRPr="002F004E" w:rsidRDefault="00BD1D76" w:rsidP="00BD1D76">
      <w:pPr>
        <w:spacing w:line="300" w:lineRule="exact"/>
        <w:jc w:val="both"/>
        <w:rPr>
          <w:rFonts w:ascii="Tahoma" w:hAnsi="Tahoma" w:cs="Tahoma"/>
        </w:rPr>
      </w:pPr>
    </w:p>
    <w:p w:rsidR="00496727" w:rsidRDefault="00496727" w:rsidP="00BD1D76">
      <w:pPr>
        <w:spacing w:line="300" w:lineRule="exact"/>
        <w:ind w:left="3119"/>
        <w:jc w:val="both"/>
        <w:rPr>
          <w:rFonts w:ascii="Tahoma" w:hAnsi="Tahoma" w:cs="Tahoma"/>
        </w:rPr>
      </w:pPr>
    </w:p>
    <w:p w:rsidR="00A33BA1" w:rsidRDefault="00A33BA1" w:rsidP="00BD1D76">
      <w:pPr>
        <w:spacing w:line="300" w:lineRule="exact"/>
        <w:ind w:left="3119"/>
        <w:jc w:val="both"/>
        <w:rPr>
          <w:rFonts w:ascii="Tahoma" w:hAnsi="Tahoma" w:cs="Tahoma"/>
        </w:rPr>
      </w:pPr>
    </w:p>
    <w:p w:rsidR="00A33BA1" w:rsidRPr="002F004E" w:rsidRDefault="00A33BA1" w:rsidP="00BD1D76">
      <w:pPr>
        <w:spacing w:line="300" w:lineRule="exact"/>
        <w:ind w:left="3119"/>
        <w:jc w:val="both"/>
        <w:rPr>
          <w:rFonts w:ascii="Tahoma" w:hAnsi="Tahoma" w:cs="Tahoma"/>
        </w:rPr>
      </w:pPr>
    </w:p>
    <w:p w:rsidR="00665842" w:rsidRPr="002F004E" w:rsidRDefault="00FE5660" w:rsidP="00BD1D76">
      <w:pPr>
        <w:spacing w:line="300" w:lineRule="exact"/>
        <w:ind w:left="3119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COMENDADOR ARIOVALDO ARI GABRIEL</w:t>
      </w:r>
    </w:p>
    <w:p w:rsidR="00605710" w:rsidRDefault="00BD1D76" w:rsidP="00BD1D76">
      <w:pPr>
        <w:spacing w:line="30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="00FE5660">
        <w:rPr>
          <w:rFonts w:ascii="Tahoma" w:hAnsi="Tahoma" w:cs="Tahoma"/>
        </w:rPr>
        <w:t>Presidente da Câmara</w:t>
      </w:r>
    </w:p>
    <w:p w:rsidR="00605710" w:rsidRPr="00605710" w:rsidRDefault="00605710" w:rsidP="00605710">
      <w:pPr>
        <w:rPr>
          <w:rFonts w:ascii="Tahoma" w:hAnsi="Tahoma" w:cs="Tahoma"/>
        </w:rPr>
      </w:pPr>
    </w:p>
    <w:p w:rsidR="00605710" w:rsidRPr="00605710" w:rsidRDefault="00605710" w:rsidP="00605710">
      <w:pPr>
        <w:rPr>
          <w:rFonts w:ascii="Tahoma" w:hAnsi="Tahoma" w:cs="Tahoma"/>
        </w:rPr>
      </w:pPr>
    </w:p>
    <w:p w:rsidR="0011652B" w:rsidRDefault="0011652B" w:rsidP="00605710">
      <w:pPr>
        <w:rPr>
          <w:rFonts w:ascii="Tahoma" w:hAnsi="Tahoma" w:cs="Tahoma"/>
        </w:rPr>
      </w:pPr>
    </w:p>
    <w:sectPr w:rsidR="0011652B" w:rsidSect="002313A2">
      <w:pgSz w:w="11907" w:h="16840" w:code="9"/>
      <w:pgMar w:top="2127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BB81999"/>
    <w:multiLevelType w:val="multilevel"/>
    <w:tmpl w:val="A64C4E20"/>
    <w:lvl w:ilvl="0">
      <w:start w:val="1"/>
      <w:numFmt w:val="ordinal"/>
      <w:lvlText w:val="Art. %1"/>
      <w:lvlJc w:val="left"/>
      <w:pPr>
        <w:tabs>
          <w:tab w:val="num" w:pos="-3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1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 "/>
      <w:lvlJc w:val="left"/>
      <w:pPr>
        <w:tabs>
          <w:tab w:val="num" w:pos="1800"/>
        </w:tabs>
        <w:ind w:left="144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42"/>
    <w:rsid w:val="00011AB0"/>
    <w:rsid w:val="00015AE1"/>
    <w:rsid w:val="00016A3F"/>
    <w:rsid w:val="00021802"/>
    <w:rsid w:val="0006487D"/>
    <w:rsid w:val="0006610D"/>
    <w:rsid w:val="00066292"/>
    <w:rsid w:val="00070DAD"/>
    <w:rsid w:val="00073050"/>
    <w:rsid w:val="000762CA"/>
    <w:rsid w:val="00083048"/>
    <w:rsid w:val="000953F8"/>
    <w:rsid w:val="000A1D22"/>
    <w:rsid w:val="000A1D7F"/>
    <w:rsid w:val="000A39A5"/>
    <w:rsid w:val="000A756C"/>
    <w:rsid w:val="000B2C02"/>
    <w:rsid w:val="000B57B6"/>
    <w:rsid w:val="000C7F57"/>
    <w:rsid w:val="000F76A6"/>
    <w:rsid w:val="001060FB"/>
    <w:rsid w:val="0011652B"/>
    <w:rsid w:val="0012253F"/>
    <w:rsid w:val="00122A2D"/>
    <w:rsid w:val="001255B3"/>
    <w:rsid w:val="0013124A"/>
    <w:rsid w:val="00140D68"/>
    <w:rsid w:val="001421C4"/>
    <w:rsid w:val="001778FF"/>
    <w:rsid w:val="00177E45"/>
    <w:rsid w:val="001867F8"/>
    <w:rsid w:val="001946B6"/>
    <w:rsid w:val="001A0F77"/>
    <w:rsid w:val="001A2AAB"/>
    <w:rsid w:val="001C5AC6"/>
    <w:rsid w:val="001C7F13"/>
    <w:rsid w:val="002048EB"/>
    <w:rsid w:val="0021610A"/>
    <w:rsid w:val="00216C6C"/>
    <w:rsid w:val="002313A2"/>
    <w:rsid w:val="0023155F"/>
    <w:rsid w:val="00272873"/>
    <w:rsid w:val="0027713B"/>
    <w:rsid w:val="0028045C"/>
    <w:rsid w:val="00294C72"/>
    <w:rsid w:val="002D0CBD"/>
    <w:rsid w:val="002D3CE5"/>
    <w:rsid w:val="002E1511"/>
    <w:rsid w:val="002E4FA9"/>
    <w:rsid w:val="002E5D9B"/>
    <w:rsid w:val="002F004E"/>
    <w:rsid w:val="00304BA5"/>
    <w:rsid w:val="0031218F"/>
    <w:rsid w:val="0033520F"/>
    <w:rsid w:val="00351989"/>
    <w:rsid w:val="00380E46"/>
    <w:rsid w:val="003901B2"/>
    <w:rsid w:val="00393C35"/>
    <w:rsid w:val="0039667F"/>
    <w:rsid w:val="003B1B75"/>
    <w:rsid w:val="003E17C1"/>
    <w:rsid w:val="003E3ED3"/>
    <w:rsid w:val="003E52DA"/>
    <w:rsid w:val="003F1978"/>
    <w:rsid w:val="003F3A84"/>
    <w:rsid w:val="00423F6C"/>
    <w:rsid w:val="00456368"/>
    <w:rsid w:val="00465DA5"/>
    <w:rsid w:val="00476FD6"/>
    <w:rsid w:val="00477B1B"/>
    <w:rsid w:val="00483746"/>
    <w:rsid w:val="00487D8B"/>
    <w:rsid w:val="00490095"/>
    <w:rsid w:val="004914DA"/>
    <w:rsid w:val="00496727"/>
    <w:rsid w:val="004E5646"/>
    <w:rsid w:val="004E7616"/>
    <w:rsid w:val="004F0B87"/>
    <w:rsid w:val="00501607"/>
    <w:rsid w:val="00504189"/>
    <w:rsid w:val="00505037"/>
    <w:rsid w:val="00512B05"/>
    <w:rsid w:val="005168DA"/>
    <w:rsid w:val="00522A9F"/>
    <w:rsid w:val="005427CD"/>
    <w:rsid w:val="00546F60"/>
    <w:rsid w:val="00547F7F"/>
    <w:rsid w:val="0059004F"/>
    <w:rsid w:val="005919FD"/>
    <w:rsid w:val="005A14CC"/>
    <w:rsid w:val="005C3B22"/>
    <w:rsid w:val="005C5557"/>
    <w:rsid w:val="005F204F"/>
    <w:rsid w:val="00605710"/>
    <w:rsid w:val="006227B7"/>
    <w:rsid w:val="00643D3B"/>
    <w:rsid w:val="00653498"/>
    <w:rsid w:val="006651B6"/>
    <w:rsid w:val="00665842"/>
    <w:rsid w:val="00667959"/>
    <w:rsid w:val="00673896"/>
    <w:rsid w:val="00677EF8"/>
    <w:rsid w:val="00685D6F"/>
    <w:rsid w:val="006A64A1"/>
    <w:rsid w:val="006B2F2B"/>
    <w:rsid w:val="006B680D"/>
    <w:rsid w:val="006B6E2D"/>
    <w:rsid w:val="006D1102"/>
    <w:rsid w:val="006D244A"/>
    <w:rsid w:val="006D3D07"/>
    <w:rsid w:val="006D60C0"/>
    <w:rsid w:val="006E05E7"/>
    <w:rsid w:val="00706389"/>
    <w:rsid w:val="00715AF3"/>
    <w:rsid w:val="0073109B"/>
    <w:rsid w:val="00734DA8"/>
    <w:rsid w:val="00766FD3"/>
    <w:rsid w:val="00776349"/>
    <w:rsid w:val="007815A0"/>
    <w:rsid w:val="00795C81"/>
    <w:rsid w:val="007D70D5"/>
    <w:rsid w:val="007E72C8"/>
    <w:rsid w:val="00824E2D"/>
    <w:rsid w:val="008252E9"/>
    <w:rsid w:val="00827EAB"/>
    <w:rsid w:val="00830749"/>
    <w:rsid w:val="008615D1"/>
    <w:rsid w:val="00893845"/>
    <w:rsid w:val="00895B0F"/>
    <w:rsid w:val="008A58C5"/>
    <w:rsid w:val="008A5CB6"/>
    <w:rsid w:val="008B05DD"/>
    <w:rsid w:val="008B3C65"/>
    <w:rsid w:val="008B3CF3"/>
    <w:rsid w:val="008C0454"/>
    <w:rsid w:val="008E212B"/>
    <w:rsid w:val="009010A8"/>
    <w:rsid w:val="009113BB"/>
    <w:rsid w:val="00916A29"/>
    <w:rsid w:val="00920A26"/>
    <w:rsid w:val="00931B34"/>
    <w:rsid w:val="00942B88"/>
    <w:rsid w:val="00947FEB"/>
    <w:rsid w:val="00952158"/>
    <w:rsid w:val="009531EA"/>
    <w:rsid w:val="00955524"/>
    <w:rsid w:val="00997147"/>
    <w:rsid w:val="009A2D4D"/>
    <w:rsid w:val="009A7193"/>
    <w:rsid w:val="009B7DC0"/>
    <w:rsid w:val="009C01AE"/>
    <w:rsid w:val="009C0AF3"/>
    <w:rsid w:val="00A03821"/>
    <w:rsid w:val="00A1330D"/>
    <w:rsid w:val="00A33BA1"/>
    <w:rsid w:val="00A417FF"/>
    <w:rsid w:val="00A4759A"/>
    <w:rsid w:val="00A53FF1"/>
    <w:rsid w:val="00A572CD"/>
    <w:rsid w:val="00A8155B"/>
    <w:rsid w:val="00AA1A05"/>
    <w:rsid w:val="00AB3D7D"/>
    <w:rsid w:val="00AC3D35"/>
    <w:rsid w:val="00AC7BAC"/>
    <w:rsid w:val="00AE3BE4"/>
    <w:rsid w:val="00AF4A7D"/>
    <w:rsid w:val="00B14CBC"/>
    <w:rsid w:val="00B17720"/>
    <w:rsid w:val="00B2544C"/>
    <w:rsid w:val="00B27AA4"/>
    <w:rsid w:val="00B30FC7"/>
    <w:rsid w:val="00B3762F"/>
    <w:rsid w:val="00B47C54"/>
    <w:rsid w:val="00B626C1"/>
    <w:rsid w:val="00B72CB7"/>
    <w:rsid w:val="00B73A67"/>
    <w:rsid w:val="00B953B1"/>
    <w:rsid w:val="00B96584"/>
    <w:rsid w:val="00BC64D1"/>
    <w:rsid w:val="00BD1D76"/>
    <w:rsid w:val="00BF46C4"/>
    <w:rsid w:val="00C059CF"/>
    <w:rsid w:val="00C05E2C"/>
    <w:rsid w:val="00C13D0A"/>
    <w:rsid w:val="00C16515"/>
    <w:rsid w:val="00C2332A"/>
    <w:rsid w:val="00C375A2"/>
    <w:rsid w:val="00C40094"/>
    <w:rsid w:val="00C623BE"/>
    <w:rsid w:val="00C841D4"/>
    <w:rsid w:val="00C86A5E"/>
    <w:rsid w:val="00C95D36"/>
    <w:rsid w:val="00CC2CC1"/>
    <w:rsid w:val="00CE3A29"/>
    <w:rsid w:val="00CF41E3"/>
    <w:rsid w:val="00D20277"/>
    <w:rsid w:val="00D2577B"/>
    <w:rsid w:val="00D333AE"/>
    <w:rsid w:val="00D36AA2"/>
    <w:rsid w:val="00D574BF"/>
    <w:rsid w:val="00D602F9"/>
    <w:rsid w:val="00D64627"/>
    <w:rsid w:val="00D70919"/>
    <w:rsid w:val="00D737D1"/>
    <w:rsid w:val="00D80849"/>
    <w:rsid w:val="00D93E06"/>
    <w:rsid w:val="00D97540"/>
    <w:rsid w:val="00D979B6"/>
    <w:rsid w:val="00DA40CB"/>
    <w:rsid w:val="00DA5ACE"/>
    <w:rsid w:val="00DC1F26"/>
    <w:rsid w:val="00DC7CC1"/>
    <w:rsid w:val="00DD0172"/>
    <w:rsid w:val="00DD44A8"/>
    <w:rsid w:val="00DE6D02"/>
    <w:rsid w:val="00DF6676"/>
    <w:rsid w:val="00E11644"/>
    <w:rsid w:val="00E22225"/>
    <w:rsid w:val="00E24B5A"/>
    <w:rsid w:val="00E85B14"/>
    <w:rsid w:val="00ED34D3"/>
    <w:rsid w:val="00ED3BD2"/>
    <w:rsid w:val="00ED4EBC"/>
    <w:rsid w:val="00ED6CD5"/>
    <w:rsid w:val="00EE144A"/>
    <w:rsid w:val="00F210F5"/>
    <w:rsid w:val="00F26239"/>
    <w:rsid w:val="00F5358B"/>
    <w:rsid w:val="00FA438D"/>
    <w:rsid w:val="00FB414C"/>
    <w:rsid w:val="00FD0AF4"/>
    <w:rsid w:val="00FD4A27"/>
    <w:rsid w:val="00FE466C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9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05710"/>
    <w:pPr>
      <w:keepNext/>
      <w:widowControl w:val="0"/>
      <w:snapToGrid w:val="0"/>
      <w:spacing w:line="360" w:lineRule="exact"/>
      <w:jc w:val="both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72CB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60571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rtart">
    <w:name w:val="artart"/>
    <w:basedOn w:val="Normal"/>
    <w:rsid w:val="00605710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9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9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05710"/>
    <w:pPr>
      <w:keepNext/>
      <w:widowControl w:val="0"/>
      <w:snapToGrid w:val="0"/>
      <w:spacing w:line="360" w:lineRule="exact"/>
      <w:jc w:val="both"/>
      <w:outlineLvl w:val="1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72CB7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60571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rtart">
    <w:name w:val="artart"/>
    <w:basedOn w:val="Normal"/>
    <w:rsid w:val="00605710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9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Documentos</cp:lastModifiedBy>
  <cp:revision>2</cp:revision>
  <cp:lastPrinted>2015-11-24T17:35:00Z</cp:lastPrinted>
  <dcterms:created xsi:type="dcterms:W3CDTF">2015-11-24T17:36:00Z</dcterms:created>
  <dcterms:modified xsi:type="dcterms:W3CDTF">2015-11-24T17:36:00Z</dcterms:modified>
</cp:coreProperties>
</file>