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FF6" w:rsidRDefault="00A61FF6" w:rsidP="00A61FF6">
      <w:pPr>
        <w:jc w:val="center"/>
        <w:rPr>
          <w:b/>
          <w:sz w:val="28"/>
          <w:szCs w:val="28"/>
        </w:rPr>
      </w:pPr>
    </w:p>
    <w:p w:rsidR="00A61FF6" w:rsidRDefault="00A61FF6" w:rsidP="00A61FF6">
      <w:pPr>
        <w:jc w:val="center"/>
        <w:rPr>
          <w:b/>
          <w:sz w:val="28"/>
          <w:szCs w:val="28"/>
        </w:rPr>
      </w:pPr>
    </w:p>
    <w:p w:rsidR="00A61FF6" w:rsidRDefault="00A61FF6" w:rsidP="00A61FF6">
      <w:pPr>
        <w:jc w:val="center"/>
        <w:rPr>
          <w:b/>
          <w:sz w:val="28"/>
          <w:szCs w:val="28"/>
        </w:rPr>
      </w:pPr>
    </w:p>
    <w:p w:rsidR="00A61FF6" w:rsidRDefault="00A61FF6" w:rsidP="00A61FF6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 xml:space="preserve">EMENDA </w:t>
      </w:r>
      <w:r w:rsidR="009963BB">
        <w:rPr>
          <w:rFonts w:ascii="Arial" w:hAnsi="Arial" w:cs="Arial"/>
          <w:b/>
          <w:sz w:val="30"/>
          <w:szCs w:val="30"/>
          <w:u w:val="single"/>
        </w:rPr>
        <w:t>ADI</w:t>
      </w:r>
      <w:r>
        <w:rPr>
          <w:rFonts w:ascii="Arial" w:hAnsi="Arial" w:cs="Arial"/>
          <w:b/>
          <w:sz w:val="30"/>
          <w:szCs w:val="30"/>
          <w:u w:val="single"/>
        </w:rPr>
        <w:t>TIVA</w:t>
      </w:r>
      <w:bookmarkStart w:id="0" w:name="_GoBack"/>
      <w:bookmarkEnd w:id="0"/>
    </w:p>
    <w:p w:rsidR="00A61FF6" w:rsidRDefault="00A61FF6" w:rsidP="00A61FF6">
      <w:pPr>
        <w:jc w:val="both"/>
        <w:rPr>
          <w:sz w:val="28"/>
          <w:szCs w:val="28"/>
        </w:rPr>
      </w:pPr>
    </w:p>
    <w:p w:rsidR="00A61FF6" w:rsidRDefault="00A61FF6" w:rsidP="00A61FF6">
      <w:pPr>
        <w:ind w:left="14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“EMENDA </w:t>
      </w:r>
      <w:r>
        <w:rPr>
          <w:rFonts w:ascii="Arial" w:hAnsi="Arial" w:cs="Arial"/>
          <w:b/>
          <w:sz w:val="24"/>
          <w:szCs w:val="24"/>
        </w:rPr>
        <w:t>ADITIVA</w:t>
      </w:r>
      <w:r>
        <w:rPr>
          <w:rFonts w:ascii="Arial" w:hAnsi="Arial" w:cs="Arial"/>
          <w:b/>
          <w:sz w:val="24"/>
          <w:szCs w:val="24"/>
        </w:rPr>
        <w:t xml:space="preserve"> AO ARTIGO </w:t>
      </w:r>
      <w:r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º DO PROJETO DE LEI N.º 20/2015 QUE: AUTORIZA O PODER EXECUTIVO A OUTORGAR CONCESSÃO DE USO REMUNERADO, MEDIANTE LICITAÇÃO, NA MODALIDADE DE CONCORRÊNCIA PÚBLICA, DO TELEFÉRICO MUNICIPAL”.</w:t>
      </w:r>
    </w:p>
    <w:p w:rsidR="00A61FF6" w:rsidRDefault="00A61FF6" w:rsidP="00A61FF6">
      <w:pPr>
        <w:jc w:val="both"/>
        <w:rPr>
          <w:rFonts w:ascii="Arial" w:hAnsi="Arial" w:cs="Arial"/>
          <w:sz w:val="24"/>
          <w:szCs w:val="24"/>
        </w:rPr>
      </w:pPr>
    </w:p>
    <w:p w:rsidR="00A61FF6" w:rsidRDefault="00A61FF6" w:rsidP="00A61FF6">
      <w:pPr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Esta emenda </w:t>
      </w:r>
      <w:r>
        <w:rPr>
          <w:rFonts w:ascii="Arial" w:hAnsi="Arial" w:cs="Arial"/>
          <w:sz w:val="26"/>
          <w:szCs w:val="26"/>
        </w:rPr>
        <w:t>adiciona o § 3º a</w:t>
      </w:r>
      <w:r>
        <w:rPr>
          <w:rFonts w:ascii="Arial" w:hAnsi="Arial" w:cs="Arial"/>
          <w:sz w:val="26"/>
          <w:szCs w:val="26"/>
        </w:rPr>
        <w:t xml:space="preserve">o artigo </w:t>
      </w:r>
      <w:r>
        <w:rPr>
          <w:rFonts w:ascii="Arial" w:hAnsi="Arial" w:cs="Arial"/>
          <w:sz w:val="26"/>
          <w:szCs w:val="26"/>
        </w:rPr>
        <w:t>1</w:t>
      </w:r>
      <w:r>
        <w:rPr>
          <w:rFonts w:ascii="Arial" w:hAnsi="Arial" w:cs="Arial"/>
          <w:sz w:val="26"/>
          <w:szCs w:val="26"/>
        </w:rPr>
        <w:t xml:space="preserve">º do </w:t>
      </w:r>
      <w:r>
        <w:rPr>
          <w:rFonts w:ascii="Arial" w:hAnsi="Arial" w:cs="Arial"/>
          <w:sz w:val="26"/>
          <w:szCs w:val="26"/>
        </w:rPr>
        <w:t>P</w:t>
      </w:r>
      <w:r>
        <w:rPr>
          <w:rFonts w:ascii="Arial" w:hAnsi="Arial" w:cs="Arial"/>
          <w:sz w:val="26"/>
          <w:szCs w:val="26"/>
        </w:rPr>
        <w:t>rojeto de Lei n.º 20/2015, passando a ter a seguinte redação:</w:t>
      </w:r>
    </w:p>
    <w:p w:rsidR="00A61FF6" w:rsidRDefault="00A61FF6" w:rsidP="00A61FF6">
      <w:pPr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Art. 1º</w:t>
      </w:r>
      <w:r w:rsidR="00413130">
        <w:rPr>
          <w:rFonts w:ascii="Arial" w:hAnsi="Arial" w:cs="Arial"/>
          <w:b/>
          <w:sz w:val="26"/>
          <w:szCs w:val="26"/>
        </w:rPr>
        <w:t xml:space="preserve"> </w:t>
      </w:r>
      <w:proofErr w:type="gramStart"/>
      <w:r w:rsidR="00413130">
        <w:rPr>
          <w:rFonts w:ascii="Arial" w:hAnsi="Arial" w:cs="Arial"/>
          <w:b/>
          <w:sz w:val="26"/>
          <w:szCs w:val="26"/>
        </w:rPr>
        <w:t>- ...</w:t>
      </w:r>
      <w:proofErr w:type="gramEnd"/>
    </w:p>
    <w:p w:rsidR="00413130" w:rsidRDefault="00A61FF6" w:rsidP="00A61FF6">
      <w:pPr>
        <w:ind w:left="708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§ </w:t>
      </w:r>
      <w:r w:rsidR="00413130">
        <w:rPr>
          <w:rFonts w:ascii="Arial" w:hAnsi="Arial" w:cs="Arial"/>
          <w:b/>
          <w:sz w:val="26"/>
          <w:szCs w:val="26"/>
        </w:rPr>
        <w:t xml:space="preserve">1º </w:t>
      </w:r>
      <w:proofErr w:type="gramStart"/>
      <w:r w:rsidR="00413130">
        <w:rPr>
          <w:rFonts w:ascii="Arial" w:hAnsi="Arial" w:cs="Arial"/>
          <w:b/>
          <w:sz w:val="26"/>
          <w:szCs w:val="26"/>
        </w:rPr>
        <w:t>- ...</w:t>
      </w:r>
      <w:proofErr w:type="gramEnd"/>
    </w:p>
    <w:p w:rsidR="00413130" w:rsidRDefault="00413130" w:rsidP="00A61FF6">
      <w:pPr>
        <w:ind w:left="708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§ 2º </w:t>
      </w:r>
      <w:proofErr w:type="gramStart"/>
      <w:r>
        <w:rPr>
          <w:rFonts w:ascii="Arial" w:hAnsi="Arial" w:cs="Arial"/>
          <w:b/>
          <w:sz w:val="26"/>
          <w:szCs w:val="26"/>
        </w:rPr>
        <w:t>- ...</w:t>
      </w:r>
      <w:proofErr w:type="gramEnd"/>
    </w:p>
    <w:p w:rsidR="00A61FF6" w:rsidRDefault="00413130" w:rsidP="00A61FF6">
      <w:pPr>
        <w:ind w:left="708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§ 3º</w:t>
      </w:r>
      <w:r w:rsidR="00A61FF6">
        <w:rPr>
          <w:rFonts w:ascii="Arial" w:hAnsi="Arial" w:cs="Arial"/>
          <w:b/>
          <w:sz w:val="26"/>
          <w:szCs w:val="26"/>
        </w:rPr>
        <w:t xml:space="preserve"> – </w:t>
      </w:r>
      <w:r>
        <w:rPr>
          <w:rFonts w:ascii="Arial" w:hAnsi="Arial" w:cs="Arial"/>
          <w:b/>
          <w:sz w:val="26"/>
          <w:szCs w:val="26"/>
        </w:rPr>
        <w:t xml:space="preserve">Deverão acompanhar o edital da concorrência pública os laudos de aprovação do uso da APP (Área de Preservação Permanente) emitidos pelo CETESB e Marinha do Brasil, o laudo de aprovação do Corpo de Bombeiros, bem como a autorização da Empresa </w:t>
      </w:r>
      <w:r w:rsidR="009963BB">
        <w:rPr>
          <w:rFonts w:ascii="Arial" w:hAnsi="Arial" w:cs="Arial"/>
          <w:b/>
          <w:sz w:val="26"/>
          <w:szCs w:val="26"/>
        </w:rPr>
        <w:t>AES – Tietê, atual responsável pelo passivo ambiental do Rio Tietê</w:t>
      </w:r>
      <w:r w:rsidR="00A61FF6">
        <w:rPr>
          <w:rFonts w:ascii="Arial" w:hAnsi="Arial" w:cs="Arial"/>
          <w:b/>
          <w:sz w:val="26"/>
          <w:szCs w:val="26"/>
        </w:rPr>
        <w:t>.</w:t>
      </w:r>
    </w:p>
    <w:p w:rsidR="00A61FF6" w:rsidRDefault="00A61FF6" w:rsidP="00A61FF6">
      <w:pPr>
        <w:jc w:val="both"/>
        <w:rPr>
          <w:rFonts w:ascii="Arial" w:hAnsi="Arial" w:cs="Arial"/>
          <w:sz w:val="26"/>
          <w:szCs w:val="26"/>
        </w:rPr>
      </w:pPr>
    </w:p>
    <w:p w:rsidR="00A61FF6" w:rsidRDefault="00A61FF6" w:rsidP="00A61FF6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Sala das sessões, em </w:t>
      </w:r>
      <w:r w:rsidR="009963BB">
        <w:rPr>
          <w:rFonts w:ascii="Arial" w:hAnsi="Arial" w:cs="Arial"/>
          <w:sz w:val="26"/>
          <w:szCs w:val="26"/>
        </w:rPr>
        <w:t>06 de novembro</w:t>
      </w:r>
      <w:r>
        <w:rPr>
          <w:rFonts w:ascii="Arial" w:hAnsi="Arial" w:cs="Arial"/>
          <w:sz w:val="26"/>
          <w:szCs w:val="26"/>
        </w:rPr>
        <w:t xml:space="preserve"> de 2015.</w:t>
      </w:r>
    </w:p>
    <w:p w:rsidR="00A61FF6" w:rsidRDefault="00A61FF6" w:rsidP="00A61FF6">
      <w:pPr>
        <w:jc w:val="center"/>
        <w:rPr>
          <w:rFonts w:ascii="Arial" w:hAnsi="Arial" w:cs="Arial"/>
          <w:sz w:val="26"/>
          <w:szCs w:val="26"/>
        </w:rPr>
      </w:pPr>
    </w:p>
    <w:p w:rsidR="00A61FF6" w:rsidRDefault="00A61FF6" w:rsidP="00A61FF6">
      <w:pPr>
        <w:jc w:val="center"/>
        <w:rPr>
          <w:rFonts w:ascii="Arial" w:hAnsi="Arial" w:cs="Arial"/>
          <w:sz w:val="26"/>
          <w:szCs w:val="26"/>
        </w:rPr>
      </w:pPr>
    </w:p>
    <w:p w:rsidR="00A61FF6" w:rsidRDefault="00A61FF6" w:rsidP="00A61FF6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CHRISTA PELIKAN TEIXEIRA</w:t>
      </w:r>
    </w:p>
    <w:p w:rsidR="00A61FF6" w:rsidRDefault="00A61FF6" w:rsidP="00A61FF6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Vereadora</w:t>
      </w:r>
    </w:p>
    <w:p w:rsidR="00B2376E" w:rsidRPr="00A61FF6" w:rsidRDefault="00B2376E" w:rsidP="00A61FF6"/>
    <w:sectPr w:rsidR="00B2376E" w:rsidRPr="00A61FF6">
      <w:pgSz w:w="11906" w:h="16838"/>
      <w:pgMar w:top="1417" w:right="1701" w:bottom="1417" w:left="1701" w:header="708" w:footer="708" w:gutter="0"/>
      <w:cols w:space="708"/>
      <w:docGrid w:linePitch="360"/>
      <w:headerReference w:type="default" r:id="R94ed6a0f3de34753"/>
      <w:headerReference w:type="even" r:id="Rf4257eb00e5548be"/>
      <w:headerReference w:type="first" r:id="Rbe810eb148844aed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810400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e5a7740ab594f36"/>
                <a:stretch>
                  <a:fillRect/>
                </a:stretch>
              </pic:blipFill>
              <pic:spPr>
                <a:xfrm>
                  <a:off x="0" y="0"/>
                  <a:ext cx="381040" cy="3810400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10A"/>
    <w:rsid w:val="00413130"/>
    <w:rsid w:val="0089410A"/>
    <w:rsid w:val="009963BB"/>
    <w:rsid w:val="00A61FF6"/>
    <w:rsid w:val="00B2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F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F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0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/word/header1.xml" Id="R94ed6a0f3de34753" /><Relationship Type="http://schemas.openxmlformats.org/officeDocument/2006/relationships/header" Target="/word/header2.xml" Id="Rf4257eb00e5548be" /><Relationship Type="http://schemas.openxmlformats.org/officeDocument/2006/relationships/header" Target="/word/header3.xml" Id="Rbe810eb148844aed" /><Relationship Type="http://schemas.openxmlformats.org/officeDocument/2006/relationships/image" Target="/word/media/0052a484-138f-4a97-ab32-5005be68e06e.png" Id="Rdebb4197fa55420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052a484-138f-4a97-ab32-5005be68e06e.png" Id="Rce5a7740ab594f3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2015-11-06T17:31:00Z</dcterms:created>
  <dcterms:modified xsi:type="dcterms:W3CDTF">2015-11-06T17:45:00Z</dcterms:modified>
</cp:coreProperties>
</file>