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411D35" w:rsidRDefault="009015B5" w:rsidP="00411D35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AUTÓGRAFO DE</w:t>
      </w:r>
      <w:r w:rsidR="007E37CC" w:rsidRPr="00411D35">
        <w:rPr>
          <w:rFonts w:ascii="Courier New" w:hAnsi="Courier New" w:cs="Courier New"/>
          <w:b/>
          <w:sz w:val="32"/>
          <w:szCs w:val="32"/>
        </w:rPr>
        <w:t xml:space="preserve"> LEI COMPLEMENTAR Nº 09/2014-L</w:t>
      </w:r>
    </w:p>
    <w:p w:rsidR="007E37CC" w:rsidRPr="00411D35" w:rsidRDefault="007E37CC" w:rsidP="00411D35">
      <w:pPr>
        <w:ind w:left="4248"/>
        <w:jc w:val="both"/>
        <w:rPr>
          <w:rFonts w:asciiTheme="majorHAnsi" w:hAnsiTheme="majorHAnsi" w:cs="Courier New"/>
          <w:sz w:val="26"/>
          <w:szCs w:val="26"/>
        </w:rPr>
      </w:pPr>
      <w:r w:rsidRPr="00411D35">
        <w:rPr>
          <w:rFonts w:asciiTheme="majorHAnsi" w:hAnsiTheme="majorHAnsi" w:cs="Courier New"/>
          <w:sz w:val="26"/>
          <w:szCs w:val="26"/>
        </w:rPr>
        <w:t xml:space="preserve">ALTERA </w:t>
      </w:r>
      <w:r w:rsidR="00CA51F0">
        <w:rPr>
          <w:rFonts w:asciiTheme="majorHAnsi" w:hAnsiTheme="majorHAnsi" w:cs="Courier New"/>
          <w:sz w:val="26"/>
          <w:szCs w:val="26"/>
        </w:rPr>
        <w:t>ARTIGOS</w:t>
      </w:r>
      <w:r w:rsidRPr="00411D35">
        <w:rPr>
          <w:rFonts w:asciiTheme="majorHAnsi" w:hAnsiTheme="majorHAnsi" w:cs="Courier New"/>
          <w:sz w:val="26"/>
          <w:szCs w:val="26"/>
        </w:rPr>
        <w:t xml:space="preserve"> DA LEI COMPLEMENTAR Nº 001, DE 15 DE MAIO DE 1991, QUE DISPÕE SOBRE O CÓDIGO DE POSTURAS MUNICIPAIS.</w:t>
      </w:r>
    </w:p>
    <w:p w:rsidR="009015B5" w:rsidRDefault="009015B5" w:rsidP="009015B5">
      <w:pPr>
        <w:jc w:val="both"/>
        <w:rPr>
          <w:rFonts w:ascii="Tahoma" w:hAnsi="Tahoma" w:cs="Tahoma"/>
        </w:rPr>
      </w:pPr>
      <w:r w:rsidRPr="00822754">
        <w:rPr>
          <w:rFonts w:ascii="Tahoma" w:hAnsi="Tahoma" w:cs="Tahoma"/>
        </w:rPr>
        <w:t xml:space="preserve">A Câmara Municipal da Estância Turística de Barra Bonita, em Sessão Ordinária realizada na data de </w:t>
      </w:r>
      <w:r>
        <w:rPr>
          <w:rFonts w:ascii="Tahoma" w:hAnsi="Tahoma" w:cs="Tahoma"/>
        </w:rPr>
        <w:t>06</w:t>
      </w:r>
      <w:r w:rsidRPr="00822754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Abril</w:t>
      </w:r>
      <w:r w:rsidRPr="00822754">
        <w:rPr>
          <w:rFonts w:ascii="Tahoma" w:hAnsi="Tahoma" w:cs="Tahoma"/>
        </w:rPr>
        <w:t xml:space="preserve"> de 201</w:t>
      </w:r>
      <w:r>
        <w:rPr>
          <w:rFonts w:ascii="Tahoma" w:hAnsi="Tahoma" w:cs="Tahoma"/>
        </w:rPr>
        <w:t>5</w:t>
      </w:r>
      <w:r w:rsidRPr="00822754">
        <w:rPr>
          <w:rFonts w:ascii="Tahoma" w:hAnsi="Tahoma" w:cs="Tahoma"/>
        </w:rPr>
        <w:t>,</w:t>
      </w:r>
    </w:p>
    <w:p w:rsidR="00411D35" w:rsidRPr="00411D35" w:rsidRDefault="009015B5" w:rsidP="009015B5">
      <w:pPr>
        <w:ind w:left="7080"/>
        <w:jc w:val="both"/>
        <w:rPr>
          <w:rFonts w:asciiTheme="majorHAnsi" w:hAnsiTheme="majorHAnsi" w:cs="Courier New"/>
          <w:sz w:val="26"/>
          <w:szCs w:val="26"/>
        </w:rPr>
      </w:pPr>
      <w:r w:rsidRPr="009015B5">
        <w:rPr>
          <w:rFonts w:ascii="Tahoma" w:hAnsi="Tahoma" w:cs="Tahoma"/>
          <w:b/>
          <w:bCs/>
        </w:rPr>
        <w:t xml:space="preserve">         </w:t>
      </w:r>
      <w:r>
        <w:rPr>
          <w:rFonts w:ascii="Tahoma" w:hAnsi="Tahoma" w:cs="Tahoma"/>
          <w:b/>
          <w:bCs/>
          <w:u w:val="single"/>
        </w:rPr>
        <w:t>APROV</w:t>
      </w:r>
      <w:r w:rsidRPr="00822754">
        <w:rPr>
          <w:rFonts w:ascii="Tahoma" w:hAnsi="Tahoma" w:cs="Tahoma"/>
          <w:b/>
          <w:bCs/>
          <w:u w:val="single"/>
        </w:rPr>
        <w:t>OU:</w:t>
      </w:r>
    </w:p>
    <w:p w:rsidR="007E37CC" w:rsidRPr="00411D35" w:rsidRDefault="007E37CC" w:rsidP="00411D35">
      <w:pPr>
        <w:jc w:val="both"/>
        <w:rPr>
          <w:rFonts w:asciiTheme="majorHAnsi" w:hAnsiTheme="majorHAnsi" w:cs="Courier New"/>
          <w:sz w:val="26"/>
          <w:szCs w:val="26"/>
        </w:rPr>
      </w:pPr>
      <w:r w:rsidRPr="00411D35">
        <w:rPr>
          <w:rFonts w:asciiTheme="majorHAnsi" w:hAnsiTheme="majorHAnsi" w:cs="Courier New"/>
          <w:b/>
          <w:sz w:val="26"/>
          <w:szCs w:val="26"/>
        </w:rPr>
        <w:t>Art</w:t>
      </w:r>
      <w:r w:rsidR="00411D35" w:rsidRPr="00411D35">
        <w:rPr>
          <w:rFonts w:asciiTheme="majorHAnsi" w:hAnsiTheme="majorHAnsi" w:cs="Courier New"/>
          <w:b/>
          <w:sz w:val="26"/>
          <w:szCs w:val="26"/>
        </w:rPr>
        <w:t>igo</w:t>
      </w:r>
      <w:r w:rsidRPr="00411D35">
        <w:rPr>
          <w:rFonts w:asciiTheme="majorHAnsi" w:hAnsiTheme="majorHAnsi" w:cs="Courier New"/>
          <w:b/>
          <w:sz w:val="26"/>
          <w:szCs w:val="26"/>
        </w:rPr>
        <w:t xml:space="preserve"> 1º</w:t>
      </w:r>
      <w:r w:rsidRPr="00411D35">
        <w:rPr>
          <w:rFonts w:asciiTheme="majorHAnsi" w:hAnsiTheme="majorHAnsi" w:cs="Courier New"/>
          <w:sz w:val="26"/>
          <w:szCs w:val="26"/>
        </w:rPr>
        <w:t xml:space="preserve"> - Fica alterado o §2º do art. 21 da Lei Complementar nº 001, de 15 de maio de 1991, passando o mesmo a viger com a seguinte redação:</w:t>
      </w:r>
    </w:p>
    <w:p w:rsidR="007E37CC" w:rsidRPr="00411D35" w:rsidRDefault="007E37CC" w:rsidP="00411D35">
      <w:pPr>
        <w:ind w:left="1416"/>
        <w:jc w:val="both"/>
        <w:rPr>
          <w:rFonts w:asciiTheme="majorHAnsi" w:hAnsiTheme="majorHAnsi" w:cs="Courier New"/>
          <w:i/>
          <w:sz w:val="26"/>
          <w:szCs w:val="26"/>
        </w:rPr>
      </w:pPr>
      <w:r w:rsidRPr="00411D35">
        <w:rPr>
          <w:rFonts w:asciiTheme="majorHAnsi" w:hAnsiTheme="majorHAnsi" w:cs="Courier New"/>
          <w:i/>
          <w:sz w:val="26"/>
          <w:szCs w:val="26"/>
        </w:rPr>
        <w:t>“§2º - A colocação de aparelhos ou instrumentos sonoros e qualquer outra fonte de som no interior dos estabelecimentos comerciais respeitará a distância de</w:t>
      </w:r>
      <w:r w:rsidR="00411D35">
        <w:rPr>
          <w:rFonts w:asciiTheme="majorHAnsi" w:hAnsiTheme="majorHAnsi" w:cs="Courier New"/>
          <w:i/>
          <w:sz w:val="26"/>
          <w:szCs w:val="26"/>
        </w:rPr>
        <w:t xml:space="preserve"> </w:t>
      </w:r>
      <w:r w:rsidRPr="00411D35">
        <w:rPr>
          <w:rFonts w:asciiTheme="majorHAnsi" w:hAnsiTheme="majorHAnsi" w:cs="Courier New"/>
          <w:i/>
          <w:sz w:val="26"/>
          <w:szCs w:val="26"/>
        </w:rPr>
        <w:t xml:space="preserve">0,50 (cinquenta centímetros) das portas do estabelecimento e a intensidade do som não poderá ultrapassar 65 </w:t>
      </w:r>
      <w:proofErr w:type="gramStart"/>
      <w:r w:rsidRPr="00411D35">
        <w:rPr>
          <w:rFonts w:asciiTheme="majorHAnsi" w:hAnsiTheme="majorHAnsi" w:cs="Courier New"/>
          <w:i/>
          <w:sz w:val="26"/>
          <w:szCs w:val="26"/>
        </w:rPr>
        <w:t>dB</w:t>
      </w:r>
      <w:proofErr w:type="gramEnd"/>
      <w:r w:rsidRPr="00411D35">
        <w:rPr>
          <w:rFonts w:asciiTheme="majorHAnsi" w:hAnsiTheme="majorHAnsi" w:cs="Courier New"/>
          <w:i/>
          <w:sz w:val="26"/>
          <w:szCs w:val="26"/>
        </w:rPr>
        <w:t>, aferida no logradouro público.”</w:t>
      </w:r>
    </w:p>
    <w:p w:rsidR="00CA51F0" w:rsidRDefault="00411D35" w:rsidP="00CA51F0">
      <w:pPr>
        <w:spacing w:before="100" w:beforeAutospacing="1" w:after="100" w:afterAutospacing="1"/>
        <w:jc w:val="both"/>
        <w:rPr>
          <w:rFonts w:asciiTheme="majorHAnsi" w:hAnsiTheme="majorHAnsi" w:cs="Courier New"/>
          <w:sz w:val="26"/>
          <w:szCs w:val="26"/>
        </w:rPr>
      </w:pPr>
      <w:r w:rsidRPr="00411D35">
        <w:rPr>
          <w:rFonts w:asciiTheme="majorHAnsi" w:hAnsiTheme="majorHAnsi" w:cs="Courier New"/>
          <w:b/>
          <w:bCs/>
          <w:sz w:val="26"/>
          <w:szCs w:val="26"/>
        </w:rPr>
        <w:t>Artigo 2º</w:t>
      </w:r>
      <w:r w:rsidRPr="00411D35">
        <w:rPr>
          <w:rFonts w:asciiTheme="majorHAnsi" w:hAnsiTheme="majorHAnsi" w:cs="Courier New"/>
          <w:sz w:val="26"/>
          <w:szCs w:val="26"/>
        </w:rPr>
        <w:t xml:space="preserve"> </w:t>
      </w:r>
      <w:r w:rsidRPr="00411D35">
        <w:rPr>
          <w:rFonts w:asciiTheme="majorHAnsi" w:hAnsiTheme="majorHAnsi" w:cs="Courier New"/>
          <w:i/>
          <w:iCs/>
          <w:sz w:val="26"/>
          <w:szCs w:val="26"/>
        </w:rPr>
        <w:t>–</w:t>
      </w:r>
      <w:r w:rsidRPr="00411D35">
        <w:rPr>
          <w:rFonts w:asciiTheme="majorHAnsi" w:hAnsiTheme="majorHAnsi" w:cs="Courier New"/>
          <w:sz w:val="26"/>
          <w:szCs w:val="26"/>
        </w:rPr>
        <w:t xml:space="preserve"> </w:t>
      </w:r>
      <w:r w:rsidR="00CA51F0" w:rsidRPr="00411D35">
        <w:rPr>
          <w:rFonts w:asciiTheme="majorHAnsi" w:hAnsiTheme="majorHAnsi" w:cs="Courier New"/>
          <w:sz w:val="26"/>
          <w:szCs w:val="26"/>
        </w:rPr>
        <w:t>Fica alterado o §</w:t>
      </w:r>
      <w:r w:rsidR="00CA51F0">
        <w:rPr>
          <w:rFonts w:asciiTheme="majorHAnsi" w:hAnsiTheme="majorHAnsi" w:cs="Courier New"/>
          <w:sz w:val="26"/>
          <w:szCs w:val="26"/>
        </w:rPr>
        <w:t>1</w:t>
      </w:r>
      <w:r w:rsidR="00CA51F0" w:rsidRPr="00411D35">
        <w:rPr>
          <w:rFonts w:asciiTheme="majorHAnsi" w:hAnsiTheme="majorHAnsi" w:cs="Courier New"/>
          <w:sz w:val="26"/>
          <w:szCs w:val="26"/>
        </w:rPr>
        <w:t>º do art. 21 da Lei Complementar nº 001, de 15 de maio de 1991, passando o mesmo a viger com a seguinte redação</w:t>
      </w:r>
      <w:r w:rsidR="00CA51F0">
        <w:rPr>
          <w:rFonts w:asciiTheme="majorHAnsi" w:hAnsiTheme="majorHAnsi" w:cs="Courier New"/>
          <w:sz w:val="26"/>
          <w:szCs w:val="26"/>
        </w:rPr>
        <w:t>:</w:t>
      </w:r>
    </w:p>
    <w:p w:rsidR="00CA51F0" w:rsidRDefault="00CA51F0" w:rsidP="007063E9">
      <w:pPr>
        <w:spacing w:before="100" w:beforeAutospacing="1" w:after="100" w:afterAutospacing="1"/>
        <w:ind w:left="1416"/>
        <w:jc w:val="both"/>
        <w:rPr>
          <w:rFonts w:asciiTheme="majorHAnsi" w:hAnsiTheme="majorHAnsi" w:cs="Courier New"/>
          <w:sz w:val="26"/>
          <w:szCs w:val="26"/>
        </w:rPr>
      </w:pPr>
      <w:r>
        <w:rPr>
          <w:rFonts w:asciiTheme="majorHAnsi" w:hAnsiTheme="majorHAnsi" w:cs="Courier New"/>
          <w:i/>
          <w:sz w:val="26"/>
          <w:szCs w:val="26"/>
        </w:rPr>
        <w:t>“§1</w:t>
      </w:r>
      <w:r w:rsidRPr="00411D35">
        <w:rPr>
          <w:rFonts w:asciiTheme="majorHAnsi" w:hAnsiTheme="majorHAnsi" w:cs="Courier New"/>
          <w:i/>
          <w:sz w:val="26"/>
          <w:szCs w:val="26"/>
        </w:rPr>
        <w:t>º</w:t>
      </w:r>
      <w:r>
        <w:rPr>
          <w:rFonts w:asciiTheme="majorHAnsi" w:hAnsiTheme="majorHAnsi" w:cs="Courier New"/>
          <w:i/>
          <w:sz w:val="26"/>
          <w:szCs w:val="26"/>
        </w:rPr>
        <w:t xml:space="preserve"> - É proibida a colocação de qualquer fonte de </w:t>
      </w:r>
      <w:r w:rsidR="007063E9">
        <w:rPr>
          <w:rFonts w:asciiTheme="majorHAnsi" w:hAnsiTheme="majorHAnsi" w:cs="Courier New"/>
          <w:i/>
          <w:sz w:val="26"/>
          <w:szCs w:val="26"/>
        </w:rPr>
        <w:t>som fora dos estabelecimentos comerciais, exceto em casos especiais, a critério e sob a autorização antecipada do Município, apurado em processo próprio para esta finalidade.”</w:t>
      </w:r>
    </w:p>
    <w:p w:rsidR="00CA51F0" w:rsidRDefault="00CA51F0" w:rsidP="00CA51F0">
      <w:pPr>
        <w:spacing w:before="100" w:beforeAutospacing="1" w:after="100" w:afterAutospacing="1"/>
        <w:jc w:val="both"/>
        <w:rPr>
          <w:rFonts w:asciiTheme="majorHAnsi" w:hAnsiTheme="majorHAnsi" w:cs="Courier New"/>
          <w:i/>
          <w:sz w:val="26"/>
          <w:szCs w:val="26"/>
        </w:rPr>
      </w:pPr>
      <w:r w:rsidRPr="00CA51F0">
        <w:rPr>
          <w:rFonts w:asciiTheme="majorHAnsi" w:hAnsiTheme="majorHAnsi" w:cs="Courier New"/>
          <w:b/>
          <w:sz w:val="26"/>
          <w:szCs w:val="26"/>
        </w:rPr>
        <w:t>Artigo 3º</w:t>
      </w:r>
      <w:r>
        <w:rPr>
          <w:rFonts w:asciiTheme="majorHAnsi" w:hAnsiTheme="majorHAnsi" w:cs="Courier New"/>
          <w:sz w:val="26"/>
          <w:szCs w:val="26"/>
        </w:rPr>
        <w:t xml:space="preserve"> - Fica suprimido o </w:t>
      </w:r>
      <w:r w:rsidRPr="00411D35">
        <w:rPr>
          <w:rFonts w:asciiTheme="majorHAnsi" w:hAnsiTheme="majorHAnsi" w:cs="Courier New"/>
          <w:sz w:val="26"/>
          <w:szCs w:val="26"/>
        </w:rPr>
        <w:t>§</w:t>
      </w:r>
      <w:r>
        <w:rPr>
          <w:rFonts w:asciiTheme="majorHAnsi" w:hAnsiTheme="majorHAnsi" w:cs="Courier New"/>
          <w:sz w:val="26"/>
          <w:szCs w:val="26"/>
        </w:rPr>
        <w:t xml:space="preserve">3º do art. 21 </w:t>
      </w:r>
      <w:r w:rsidRPr="00411D35">
        <w:rPr>
          <w:rFonts w:asciiTheme="majorHAnsi" w:hAnsiTheme="majorHAnsi" w:cs="Courier New"/>
          <w:sz w:val="26"/>
          <w:szCs w:val="26"/>
        </w:rPr>
        <w:t>da Lei Complementar nº 001, de 15 de maio de 1991</w:t>
      </w:r>
      <w:r>
        <w:rPr>
          <w:rFonts w:asciiTheme="majorHAnsi" w:hAnsiTheme="majorHAnsi" w:cs="Courier New"/>
          <w:sz w:val="26"/>
          <w:szCs w:val="26"/>
        </w:rPr>
        <w:t>.</w:t>
      </w:r>
    </w:p>
    <w:p w:rsidR="00411D35" w:rsidRPr="00411D35" w:rsidRDefault="00CA51F0" w:rsidP="00411D35">
      <w:pPr>
        <w:spacing w:before="100" w:beforeAutospacing="1" w:after="100" w:afterAutospacing="1"/>
        <w:jc w:val="both"/>
        <w:rPr>
          <w:rFonts w:asciiTheme="majorHAnsi" w:hAnsiTheme="majorHAnsi" w:cs="Courier New"/>
          <w:sz w:val="26"/>
          <w:szCs w:val="26"/>
        </w:rPr>
      </w:pPr>
      <w:r w:rsidRPr="00CA51F0">
        <w:rPr>
          <w:rFonts w:asciiTheme="majorHAnsi" w:hAnsiTheme="majorHAnsi" w:cs="Courier New"/>
          <w:b/>
          <w:sz w:val="26"/>
          <w:szCs w:val="26"/>
        </w:rPr>
        <w:t xml:space="preserve">Artigo </w:t>
      </w:r>
      <w:r w:rsidR="007063E9">
        <w:rPr>
          <w:rFonts w:asciiTheme="majorHAnsi" w:hAnsiTheme="majorHAnsi" w:cs="Courier New"/>
          <w:b/>
          <w:sz w:val="26"/>
          <w:szCs w:val="26"/>
        </w:rPr>
        <w:t>4</w:t>
      </w:r>
      <w:r w:rsidRPr="00CA51F0">
        <w:rPr>
          <w:rFonts w:asciiTheme="majorHAnsi" w:hAnsiTheme="majorHAnsi" w:cs="Courier New"/>
          <w:b/>
          <w:sz w:val="26"/>
          <w:szCs w:val="26"/>
        </w:rPr>
        <w:t>º</w:t>
      </w:r>
      <w:r>
        <w:rPr>
          <w:rFonts w:asciiTheme="majorHAnsi" w:hAnsiTheme="majorHAnsi" w:cs="Courier New"/>
          <w:sz w:val="26"/>
          <w:szCs w:val="26"/>
        </w:rPr>
        <w:t xml:space="preserve"> - </w:t>
      </w:r>
      <w:r w:rsidR="00411D35" w:rsidRPr="00411D35">
        <w:rPr>
          <w:rFonts w:asciiTheme="majorHAnsi" w:hAnsiTheme="majorHAnsi" w:cs="Courier New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411D35" w:rsidRPr="00411D35" w:rsidRDefault="007063E9" w:rsidP="007063E9">
      <w:pPr>
        <w:spacing w:before="100" w:beforeAutospacing="1" w:after="100" w:afterAutospacing="1"/>
        <w:jc w:val="both"/>
        <w:rPr>
          <w:rFonts w:asciiTheme="majorHAnsi" w:hAnsiTheme="majorHAnsi" w:cs="Courier New"/>
          <w:sz w:val="26"/>
          <w:szCs w:val="26"/>
        </w:rPr>
      </w:pPr>
      <w:r>
        <w:rPr>
          <w:rFonts w:asciiTheme="majorHAnsi" w:hAnsiTheme="majorHAnsi" w:cs="Courier New"/>
          <w:b/>
          <w:bCs/>
          <w:sz w:val="26"/>
          <w:szCs w:val="26"/>
        </w:rPr>
        <w:t>Artigo 5</w:t>
      </w:r>
      <w:r w:rsidR="00411D35" w:rsidRPr="00411D35">
        <w:rPr>
          <w:rFonts w:asciiTheme="majorHAnsi" w:hAnsiTheme="majorHAnsi" w:cs="Courier New"/>
          <w:b/>
          <w:bCs/>
          <w:sz w:val="26"/>
          <w:szCs w:val="26"/>
        </w:rPr>
        <w:t>º</w:t>
      </w:r>
      <w:r w:rsidR="00411D35" w:rsidRPr="00411D35">
        <w:rPr>
          <w:rFonts w:asciiTheme="majorHAnsi" w:hAnsiTheme="majorHAnsi" w:cs="Courier New"/>
          <w:sz w:val="26"/>
          <w:szCs w:val="26"/>
        </w:rPr>
        <w:t xml:space="preserve"> </w:t>
      </w:r>
      <w:r w:rsidR="00411D35" w:rsidRPr="00411D35">
        <w:rPr>
          <w:rFonts w:asciiTheme="majorHAnsi" w:hAnsiTheme="majorHAnsi" w:cs="Courier New"/>
          <w:i/>
          <w:iCs/>
          <w:sz w:val="26"/>
          <w:szCs w:val="26"/>
        </w:rPr>
        <w:t>–</w:t>
      </w:r>
      <w:r w:rsidR="00411D35" w:rsidRPr="00411D35">
        <w:rPr>
          <w:rFonts w:asciiTheme="majorHAnsi" w:hAnsiTheme="majorHAnsi" w:cs="Courier New"/>
          <w:sz w:val="26"/>
          <w:szCs w:val="26"/>
        </w:rPr>
        <w:t xml:space="preserve"> Esta Lei entrará em vigor na data de sua publicação, revogadas as disposições em contrário.</w:t>
      </w:r>
    </w:p>
    <w:p w:rsidR="00411D35" w:rsidRDefault="009015B5" w:rsidP="007063E9">
      <w:pPr>
        <w:spacing w:before="100" w:beforeAutospacing="1" w:after="100" w:afterAutospacing="1"/>
        <w:jc w:val="both"/>
        <w:rPr>
          <w:rFonts w:asciiTheme="majorHAnsi" w:hAnsiTheme="majorHAnsi" w:cs="Courier New"/>
          <w:sz w:val="26"/>
          <w:szCs w:val="26"/>
        </w:rPr>
      </w:pPr>
      <w:r>
        <w:rPr>
          <w:rFonts w:asciiTheme="majorHAnsi" w:hAnsiTheme="majorHAnsi" w:cs="Courier New"/>
          <w:sz w:val="26"/>
          <w:szCs w:val="26"/>
        </w:rPr>
        <w:t>Câmara Municipal de Barra Bonita</w:t>
      </w:r>
      <w:r w:rsidR="00411D35" w:rsidRPr="00411D35">
        <w:rPr>
          <w:rFonts w:asciiTheme="majorHAnsi" w:hAnsiTheme="majorHAnsi" w:cs="Courier New"/>
          <w:sz w:val="26"/>
          <w:szCs w:val="26"/>
        </w:rPr>
        <w:t xml:space="preserve">, </w:t>
      </w:r>
      <w:r>
        <w:rPr>
          <w:rFonts w:asciiTheme="majorHAnsi" w:hAnsiTheme="majorHAnsi" w:cs="Courier New"/>
          <w:sz w:val="26"/>
          <w:szCs w:val="26"/>
        </w:rPr>
        <w:t>aos 07</w:t>
      </w:r>
      <w:r w:rsidR="00411D35" w:rsidRPr="00411D35">
        <w:rPr>
          <w:rFonts w:asciiTheme="majorHAnsi" w:hAnsiTheme="majorHAnsi" w:cs="Courier New"/>
          <w:sz w:val="26"/>
          <w:szCs w:val="26"/>
        </w:rPr>
        <w:t xml:space="preserve"> de </w:t>
      </w:r>
      <w:r>
        <w:rPr>
          <w:rFonts w:asciiTheme="majorHAnsi" w:hAnsiTheme="majorHAnsi" w:cs="Courier New"/>
          <w:sz w:val="26"/>
          <w:szCs w:val="26"/>
        </w:rPr>
        <w:t xml:space="preserve">abril de </w:t>
      </w:r>
      <w:proofErr w:type="gramStart"/>
      <w:r>
        <w:rPr>
          <w:rFonts w:asciiTheme="majorHAnsi" w:hAnsiTheme="majorHAnsi" w:cs="Courier New"/>
          <w:sz w:val="26"/>
          <w:szCs w:val="26"/>
        </w:rPr>
        <w:t>2015</w:t>
      </w:r>
      <w:proofErr w:type="gramEnd"/>
    </w:p>
    <w:p w:rsidR="007063E9" w:rsidRPr="00411D35" w:rsidRDefault="007063E9" w:rsidP="007063E9">
      <w:pPr>
        <w:spacing w:before="100" w:beforeAutospacing="1" w:after="100" w:afterAutospacing="1"/>
        <w:jc w:val="both"/>
        <w:rPr>
          <w:rFonts w:asciiTheme="majorHAnsi" w:hAnsiTheme="majorHAnsi" w:cs="Courier New"/>
          <w:sz w:val="26"/>
          <w:szCs w:val="26"/>
        </w:rPr>
      </w:pPr>
      <w:bookmarkStart w:id="0" w:name="_GoBack"/>
      <w:bookmarkEnd w:id="0"/>
    </w:p>
    <w:p w:rsidR="00411D35" w:rsidRPr="009015B5" w:rsidRDefault="007063E9" w:rsidP="007063E9">
      <w:pPr>
        <w:spacing w:after="0" w:line="240" w:lineRule="auto"/>
        <w:jc w:val="center"/>
        <w:rPr>
          <w:rFonts w:asciiTheme="majorHAnsi" w:hAnsiTheme="majorHAnsi" w:cs="Courier New"/>
          <w:b/>
          <w:sz w:val="26"/>
          <w:szCs w:val="26"/>
        </w:rPr>
      </w:pPr>
      <w:r w:rsidRPr="009015B5">
        <w:rPr>
          <w:rFonts w:asciiTheme="majorHAnsi" w:hAnsiTheme="majorHAnsi" w:cs="Courier New"/>
          <w:b/>
          <w:sz w:val="26"/>
          <w:szCs w:val="26"/>
        </w:rPr>
        <w:t xml:space="preserve">COMENDADOR </w:t>
      </w:r>
      <w:r w:rsidR="00411D35" w:rsidRPr="009015B5">
        <w:rPr>
          <w:rFonts w:asciiTheme="majorHAnsi" w:hAnsiTheme="majorHAnsi" w:cs="Courier New"/>
          <w:b/>
          <w:sz w:val="26"/>
          <w:szCs w:val="26"/>
        </w:rPr>
        <w:t>ARIOVALDO ARI GABRIEL</w:t>
      </w:r>
    </w:p>
    <w:p w:rsidR="007E37CC" w:rsidRPr="009015B5" w:rsidRDefault="009015B5" w:rsidP="007063E9">
      <w:pPr>
        <w:spacing w:after="0" w:line="240" w:lineRule="auto"/>
        <w:jc w:val="center"/>
        <w:rPr>
          <w:rFonts w:asciiTheme="majorHAnsi" w:hAnsiTheme="majorHAnsi" w:cs="Courier New"/>
          <w:b/>
          <w:sz w:val="26"/>
          <w:szCs w:val="26"/>
        </w:rPr>
      </w:pPr>
      <w:r w:rsidRPr="009015B5">
        <w:rPr>
          <w:rFonts w:asciiTheme="majorHAnsi" w:hAnsiTheme="majorHAnsi" w:cs="Courier New"/>
          <w:b/>
          <w:sz w:val="26"/>
          <w:szCs w:val="26"/>
        </w:rPr>
        <w:t>PRESIDENTE DA CÂMARA</w:t>
      </w:r>
    </w:p>
    <w:sectPr w:rsidR="007E37CC" w:rsidRPr="009015B5" w:rsidSect="007063E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C"/>
    <w:rsid w:val="00411D35"/>
    <w:rsid w:val="007063E9"/>
    <w:rsid w:val="007B1959"/>
    <w:rsid w:val="007E37CC"/>
    <w:rsid w:val="009015B5"/>
    <w:rsid w:val="00AE0BE3"/>
    <w:rsid w:val="00C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2015-04-07T13:12:00Z</cp:lastPrinted>
  <dcterms:created xsi:type="dcterms:W3CDTF">2015-04-07T13:13:00Z</dcterms:created>
  <dcterms:modified xsi:type="dcterms:W3CDTF">2015-04-07T13:13:00Z</dcterms:modified>
</cp:coreProperties>
</file>