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78B90D9F" w:rsidR="00052D2E" w:rsidRPr="00052D2E" w:rsidRDefault="00BD15E0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3394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06CEF3D4" w:rsidR="00052D2E" w:rsidRPr="00052D2E" w:rsidRDefault="00BD15E0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544ADEDD" w:rsidR="00052D2E" w:rsidRPr="00052D2E" w:rsidRDefault="00BD15E0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08</w:t>
      </w:r>
      <w:r w:rsidR="00185FA4">
        <w:rPr>
          <w:b/>
          <w:sz w:val="24"/>
          <w:szCs w:val="25"/>
        </w:rPr>
        <w:t xml:space="preserve"> DE DEZEMBRO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4ED7BD39" w:rsidR="00052D2E" w:rsidRPr="004172F8" w:rsidRDefault="00052D2E" w:rsidP="00E81284">
      <w:pPr>
        <w:jc w:val="both"/>
        <w:rPr>
          <w:b/>
          <w:sz w:val="24"/>
          <w:szCs w:val="24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BD15E0">
        <w:rPr>
          <w:b/>
          <w:sz w:val="24"/>
          <w:szCs w:val="25"/>
        </w:rPr>
        <w:t>oito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185FA4">
        <w:rPr>
          <w:sz w:val="24"/>
          <w:szCs w:val="25"/>
        </w:rPr>
        <w:t>dezembro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BD15E0">
        <w:rPr>
          <w:bCs/>
          <w:sz w:val="24"/>
          <w:szCs w:val="25"/>
        </w:rPr>
        <w:t>a 45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F5254B">
        <w:rPr>
          <w:sz w:val="24"/>
          <w:szCs w:val="25"/>
        </w:rPr>
        <w:t>01 de dezembro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F5254B">
        <w:rPr>
          <w:b/>
          <w:sz w:val="24"/>
          <w:szCs w:val="25"/>
        </w:rPr>
        <w:t xml:space="preserve">REQUERIMENTOS: Requerimento N° 81 </w:t>
      </w:r>
      <w:r w:rsidR="00F5254B">
        <w:rPr>
          <w:sz w:val="24"/>
          <w:szCs w:val="25"/>
        </w:rPr>
        <w:t xml:space="preserve">de autoria do Vereador Claudecir Paschoal </w:t>
      </w:r>
      <w:r w:rsidR="00F5254B">
        <w:rPr>
          <w:sz w:val="24"/>
          <w:szCs w:val="24"/>
        </w:rPr>
        <w:t xml:space="preserve">ao Senhor Prefeito Manoel Fabiano Ferreira Filho, para que encaminhe a esta Casa de Leis, </w:t>
      </w:r>
      <w:r w:rsidR="00F5254B">
        <w:rPr>
          <w:b/>
          <w:bCs/>
          <w:sz w:val="24"/>
          <w:szCs w:val="24"/>
        </w:rPr>
        <w:t>no prazo legal</w:t>
      </w:r>
      <w:r w:rsidR="00F5254B">
        <w:rPr>
          <w:sz w:val="24"/>
          <w:szCs w:val="24"/>
        </w:rPr>
        <w:t xml:space="preserve">, informações completas e documentalmente comprovadas acerca da execução dos eventos </w:t>
      </w:r>
      <w:r w:rsidR="00F5254B">
        <w:rPr>
          <w:b/>
          <w:bCs/>
          <w:sz w:val="24"/>
          <w:szCs w:val="24"/>
        </w:rPr>
        <w:t>entre dezembro de 2024 a dezembro de 2025</w:t>
      </w:r>
      <w:r w:rsidR="00F5254B">
        <w:rPr>
          <w:sz w:val="24"/>
          <w:szCs w:val="24"/>
        </w:rPr>
        <w:t>, especificamente o Barra Natal Magia 2024 e Reveillon, Carnaval, Aniversário da Cidade, Festa do Trabalhador, Barra Rock Fest, Natal Barra Magia 2025 e Reveillon deste ano, nos seguintes termos:</w:t>
      </w:r>
      <w:r w:rsidR="00F5254B">
        <w:rPr>
          <w:sz w:val="24"/>
          <w:szCs w:val="24"/>
        </w:rPr>
        <w:t xml:space="preserve"> </w:t>
      </w:r>
      <w:r w:rsidR="00F5254B">
        <w:rPr>
          <w:b/>
          <w:bCs/>
          <w:sz w:val="24"/>
          <w:szCs w:val="24"/>
        </w:rPr>
        <w:t>1. Execução orçamentária e financeira</w:t>
      </w:r>
      <w:r w:rsidR="00F5254B">
        <w:rPr>
          <w:b/>
          <w:bCs/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a) Informar, de forma objetiva e discriminada, todos os valores </w:t>
      </w:r>
      <w:r w:rsidR="00F5254B">
        <w:rPr>
          <w:b/>
          <w:bCs/>
          <w:sz w:val="24"/>
          <w:szCs w:val="24"/>
        </w:rPr>
        <w:t>empenhados, liquidados e pagos</w:t>
      </w:r>
      <w:r w:rsidR="00F5254B">
        <w:rPr>
          <w:sz w:val="24"/>
          <w:szCs w:val="24"/>
        </w:rPr>
        <w:t>, individualizados por fornecedor, objeto, fonte de recursos, elemento de despesa e unidade orçamentária.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b) Encaminhar a íntegra dos </w:t>
      </w:r>
      <w:r w:rsidR="00F5254B">
        <w:rPr>
          <w:b/>
          <w:bCs/>
          <w:sz w:val="24"/>
          <w:szCs w:val="24"/>
        </w:rPr>
        <w:t>processos licitatórios</w:t>
      </w:r>
      <w:r w:rsidR="00F5254B">
        <w:rPr>
          <w:sz w:val="24"/>
          <w:szCs w:val="24"/>
        </w:rPr>
        <w:t xml:space="preserve"> relacionados aos eventos, incluindo editais, atas, pareceres jurídicos, termos de referência, pesquisas de preços, mapas comparativos, contratos, aditivos, ordens de serviço e relatórios de fiscalização.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b.1) Esclarecer se os editais de licitação para uso de espaços públicos previram </w:t>
      </w:r>
      <w:r w:rsidR="00F5254B">
        <w:rPr>
          <w:b/>
          <w:bCs/>
          <w:sz w:val="24"/>
          <w:szCs w:val="24"/>
        </w:rPr>
        <w:t>sublocação ou subcessão</w:t>
      </w:r>
      <w:r w:rsidR="00F5254B">
        <w:rPr>
          <w:sz w:val="24"/>
          <w:szCs w:val="24"/>
        </w:rPr>
        <w:t xml:space="preserve"> dos ambientes, apresentando descrição clara dessas autorizações.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b.2) Informar se, nos eventos Barra Rock Fest 2025 e Natal Barra Magia 2025, </w:t>
      </w:r>
      <w:r w:rsidR="00F5254B">
        <w:rPr>
          <w:b/>
          <w:bCs/>
          <w:sz w:val="24"/>
          <w:szCs w:val="24"/>
        </w:rPr>
        <w:t>uma mesma empresa ou particular obteve a exploração de mais de um espaço</w:t>
      </w:r>
      <w:r w:rsidR="00F5254B">
        <w:rPr>
          <w:sz w:val="24"/>
          <w:szCs w:val="24"/>
        </w:rPr>
        <w:t>, detalhando os critérios adotados.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b.3) Confirmar se procede a informação de que empresa de outro município, </w:t>
      </w:r>
      <w:r w:rsidR="00F5254B">
        <w:rPr>
          <w:b/>
          <w:bCs/>
          <w:sz w:val="24"/>
          <w:szCs w:val="24"/>
        </w:rPr>
        <w:t>não participante da licitação (no ano de 2025)</w:t>
      </w:r>
      <w:r w:rsidR="00F5254B">
        <w:rPr>
          <w:sz w:val="24"/>
          <w:szCs w:val="24"/>
        </w:rPr>
        <w:t>, instalará barraca na segunda semana de dezembro. Em caso afirmativo, esclarecer o fundamento jurídico e o critério utilizado para autorizar a instalação.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b.4) Informar qual procedimento é adotado quando </w:t>
      </w:r>
      <w:r w:rsidR="00F5254B">
        <w:rPr>
          <w:b/>
          <w:bCs/>
          <w:sz w:val="24"/>
          <w:szCs w:val="24"/>
        </w:rPr>
        <w:t>restam espaços não licitados ou sem interessados</w:t>
      </w:r>
      <w:r w:rsidR="00F5254B">
        <w:rPr>
          <w:sz w:val="24"/>
          <w:szCs w:val="24"/>
        </w:rPr>
        <w:t>, especificando se há possibilidade de instalação posterior de empresas, quais critérios são aplicados para garantir isonomia e quais valores são praticados.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b.5) Informar se existe alguma </w:t>
      </w:r>
      <w:r w:rsidR="00F5254B">
        <w:rPr>
          <w:b/>
          <w:bCs/>
          <w:sz w:val="24"/>
          <w:szCs w:val="24"/>
        </w:rPr>
        <w:t>autorização especial</w:t>
      </w:r>
      <w:r w:rsidR="00F5254B">
        <w:rPr>
          <w:sz w:val="24"/>
          <w:szCs w:val="24"/>
        </w:rPr>
        <w:t xml:space="preserve"> que permita a entidades assistenciais do município instalar barracas sem participação no certame licitatório, anexando a legislação correspondente.</w:t>
      </w:r>
      <w:r w:rsidR="00F5254B">
        <w:rPr>
          <w:sz w:val="24"/>
          <w:szCs w:val="24"/>
        </w:rPr>
        <w:t xml:space="preserve"> </w:t>
      </w:r>
      <w:r w:rsidR="00F5254B">
        <w:rPr>
          <w:b/>
          <w:bCs/>
          <w:sz w:val="24"/>
          <w:szCs w:val="24"/>
        </w:rPr>
        <w:t>b.6)</w:t>
      </w:r>
      <w:r w:rsidR="00F5254B">
        <w:rPr>
          <w:sz w:val="24"/>
          <w:szCs w:val="24"/>
        </w:rPr>
        <w:t xml:space="preserve"> Informar </w:t>
      </w:r>
      <w:r w:rsidR="00F5254B">
        <w:rPr>
          <w:b/>
          <w:bCs/>
          <w:sz w:val="24"/>
          <w:szCs w:val="24"/>
        </w:rPr>
        <w:t>como foram conduzidos os procedimentos licitatórios</w:t>
      </w:r>
      <w:r w:rsidR="00F5254B">
        <w:rPr>
          <w:sz w:val="24"/>
          <w:szCs w:val="24"/>
        </w:rPr>
        <w:t xml:space="preserve"> para a contratação de estruturas de palco, camarins e demais itens correlatos, indicando se tais contratações ocorreram por prazo determinado, por demanda específica ou mediante outro modelo adotado pela Administração. Especificar </w:t>
      </w:r>
      <w:r w:rsidR="00F5254B">
        <w:rPr>
          <w:b/>
          <w:bCs/>
          <w:sz w:val="24"/>
          <w:szCs w:val="24"/>
        </w:rPr>
        <w:t>todos os valores despendidos</w:t>
      </w:r>
      <w:r w:rsidR="00F5254B">
        <w:rPr>
          <w:sz w:val="24"/>
          <w:szCs w:val="24"/>
        </w:rPr>
        <w:t xml:space="preserve">, individualizados por evento e por fornecedor, bem como a dotação orçamentária utilizada, encaminhando, ainda, </w:t>
      </w:r>
      <w:r w:rsidR="00F5254B">
        <w:rPr>
          <w:b/>
          <w:bCs/>
          <w:sz w:val="24"/>
          <w:szCs w:val="24"/>
        </w:rPr>
        <w:t>a íntegra dos processos licitatórios</w:t>
      </w:r>
      <w:r w:rsidR="00F5254B">
        <w:rPr>
          <w:sz w:val="24"/>
          <w:szCs w:val="24"/>
        </w:rPr>
        <w:t xml:space="preserve">, incluindo editais, atas, </w:t>
      </w:r>
      <w:r w:rsidR="00F5254B">
        <w:rPr>
          <w:sz w:val="24"/>
          <w:szCs w:val="24"/>
        </w:rPr>
        <w:lastRenderedPageBreak/>
        <w:t>pareceres técnicos e jurídicos, termos de referência, propostas apresentadas, mapas comparativos, contratos, aditivos e relatórios de fiscalização.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c) Demonstrar a vinculação das despesas ao planejamento orçamentário anual, indicando o uso de créditos suplementares, remanejamentos ou créditos extraordinários eventualmente abertos.</w:t>
      </w:r>
      <w:r w:rsidR="00F5254B">
        <w:rPr>
          <w:sz w:val="24"/>
          <w:szCs w:val="24"/>
        </w:rPr>
        <w:t xml:space="preserve"> </w:t>
      </w:r>
      <w:r w:rsidR="00F5254B">
        <w:rPr>
          <w:b/>
          <w:bCs/>
          <w:sz w:val="24"/>
          <w:szCs w:val="24"/>
        </w:rPr>
        <w:t>2. Cessão de espaços públicos à iniciativa privada</w:t>
      </w:r>
      <w:r w:rsidR="00F5254B">
        <w:rPr>
          <w:b/>
          <w:bCs/>
          <w:sz w:val="24"/>
          <w:szCs w:val="24"/>
        </w:rPr>
        <w:t xml:space="preserve"> </w:t>
      </w:r>
      <w:r w:rsidR="00F5254B">
        <w:rPr>
          <w:sz w:val="24"/>
          <w:szCs w:val="24"/>
        </w:rPr>
        <w:t>a) Identificar todas as áreas públicas cedidas, indicando o instrumento jurídico utilizado (permissão, concessão, autorização ou termo de uso).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b) Informar se houve procedimento licitatório. Em caso afirmativo, anexar integralmente o processo; em caso negativo, apresentar justificativa legal e documentação pertinente à dispensa ou inexigibilidade.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c) Esclarecer os </w:t>
      </w:r>
      <w:r w:rsidR="00F5254B">
        <w:rPr>
          <w:b/>
          <w:bCs/>
          <w:sz w:val="24"/>
          <w:szCs w:val="24"/>
        </w:rPr>
        <w:t>critérios de distribuição dos espaços</w:t>
      </w:r>
      <w:r w:rsidR="00F5254B">
        <w:rPr>
          <w:sz w:val="24"/>
          <w:szCs w:val="24"/>
        </w:rPr>
        <w:t>, a autoridade responsável pela gestão e os parâmetros empregados na alocação das barracas.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c.1) Informar se ocorreram reuniões prévias para definição da distribuição, indicando quem convocou, quem participou e se todos os interessados foram devidamente chamados.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c.2) Esclarecer se houve exigência para que os ocupantes adquirissem barracas de fornecedor específico.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c.3) Informar como se dá a contratação de serviços de </w:t>
      </w:r>
      <w:r w:rsidR="00F5254B">
        <w:rPr>
          <w:b/>
          <w:bCs/>
          <w:sz w:val="24"/>
          <w:szCs w:val="24"/>
        </w:rPr>
        <w:t>locação e instalação de barracas (ou tendas)</w:t>
      </w:r>
      <w:r w:rsidR="00F5254B">
        <w:rPr>
          <w:sz w:val="24"/>
          <w:szCs w:val="24"/>
        </w:rPr>
        <w:t>, se há licitação anual, qual o gasto total no exercício e de qual dotação orçamentária provém a despesa, anexando o processo licitatório correspondente.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d) Indicar se houve cobrança de </w:t>
      </w:r>
      <w:r w:rsidR="00F5254B">
        <w:rPr>
          <w:b/>
          <w:bCs/>
          <w:sz w:val="24"/>
          <w:szCs w:val="24"/>
        </w:rPr>
        <w:t>preço público, outorga ou contrapartida</w:t>
      </w:r>
      <w:r w:rsidR="00F5254B">
        <w:rPr>
          <w:sz w:val="24"/>
          <w:szCs w:val="24"/>
        </w:rPr>
        <w:t>, especificando valores arrecadados e sua destinação.</w:t>
      </w:r>
      <w:r w:rsidR="00F5254B">
        <w:rPr>
          <w:sz w:val="24"/>
          <w:szCs w:val="24"/>
        </w:rPr>
        <w:t xml:space="preserve"> </w:t>
      </w:r>
      <w:r w:rsidR="00F5254B">
        <w:rPr>
          <w:b/>
          <w:bCs/>
          <w:sz w:val="24"/>
          <w:szCs w:val="24"/>
        </w:rPr>
        <w:t>3. Estacionamentos de veículos</w:t>
      </w:r>
      <w:r w:rsidR="00F5254B">
        <w:rPr>
          <w:b/>
          <w:bCs/>
          <w:sz w:val="24"/>
          <w:szCs w:val="24"/>
        </w:rPr>
        <w:t xml:space="preserve"> </w:t>
      </w:r>
      <w:r w:rsidR="00F5254B">
        <w:rPr>
          <w:sz w:val="24"/>
          <w:szCs w:val="24"/>
        </w:rPr>
        <w:t>a) Informar se houve concessão, cessão ou qualquer forma de autorização para exploração de estacionamentos de veículos durante os eventos.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b) Em caso positivo, identificar todos os responsáveis — pessoas físicas, jurídicas ou entidades — e encaminhar os respectivos contratos, termos ou instrumentos equivalentes.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c) Detalhar valores arrecadados, forma de ingresso das receitas, sua aplicação e os mecanismos de controle e auditoria utilizados.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d) Encaminhar os relatórios de fiscalização municipal, registros de monitoramento e identificação dos servidores responsáveis.</w:t>
      </w:r>
      <w:r w:rsidR="00F5254B">
        <w:rPr>
          <w:sz w:val="24"/>
          <w:szCs w:val="24"/>
        </w:rPr>
        <w:t xml:space="preserve"> </w:t>
      </w:r>
      <w:r w:rsidR="00F5254B">
        <w:rPr>
          <w:b/>
          <w:bCs/>
          <w:sz w:val="24"/>
          <w:szCs w:val="24"/>
        </w:rPr>
        <w:t>4. Patrocínios e aportes privados</w:t>
      </w:r>
      <w:r w:rsidR="00F5254B">
        <w:rPr>
          <w:b/>
          <w:bCs/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a) Informar se houve recebimento de patrocínios nos termos da </w:t>
      </w:r>
      <w:r w:rsidR="00F5254B">
        <w:rPr>
          <w:b/>
          <w:bCs/>
          <w:sz w:val="24"/>
          <w:szCs w:val="24"/>
        </w:rPr>
        <w:t>Lei Municipal nº 3.650/2025</w:t>
      </w:r>
      <w:r w:rsidR="00F5254B">
        <w:rPr>
          <w:sz w:val="24"/>
          <w:szCs w:val="24"/>
        </w:rPr>
        <w:t>, anexando todos os instrumentos firmados com empresas ou entidades.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b) Especificar valores recebidos, contrapartidas assumidas pelo Município e forma de registro no orçamento.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>c) Demonstrar a observância aos princípios da economicidade, vantajosidade e adequação ao plano de comunicação institucional.</w:t>
      </w:r>
      <w:r w:rsidR="00F5254B">
        <w:rPr>
          <w:sz w:val="24"/>
          <w:szCs w:val="24"/>
        </w:rPr>
        <w:t xml:space="preserve"> </w:t>
      </w:r>
      <w:r w:rsidR="00F5254B">
        <w:rPr>
          <w:sz w:val="24"/>
          <w:szCs w:val="24"/>
        </w:rPr>
        <w:t xml:space="preserve">Requer-se que todas as informações sejam acompanhadas de </w:t>
      </w:r>
      <w:r w:rsidR="00F5254B">
        <w:rPr>
          <w:b/>
          <w:bCs/>
          <w:sz w:val="24"/>
          <w:szCs w:val="24"/>
        </w:rPr>
        <w:t>justificativas claras e completas</w:t>
      </w:r>
      <w:r w:rsidR="00F5254B">
        <w:rPr>
          <w:sz w:val="24"/>
          <w:szCs w:val="24"/>
        </w:rPr>
        <w:t>, bem como de documentos complementares que se mostrem necessários para o integral esclarecimento acerca da execução administrativa e financeira dos eventos, garantindo transparência, rastreabilidade e conformidade legal.</w:t>
      </w:r>
      <w:r w:rsidR="00F5254B">
        <w:rPr>
          <w:sz w:val="24"/>
          <w:szCs w:val="24"/>
        </w:rPr>
        <w:t xml:space="preserve"> Colocado em discussão, apenas o </w:t>
      </w:r>
      <w:r w:rsidR="007324D1">
        <w:rPr>
          <w:sz w:val="24"/>
          <w:szCs w:val="24"/>
        </w:rPr>
        <w:t xml:space="preserve">Vereador Claudecir usou da palavra. Colocado em votação foi </w:t>
      </w:r>
      <w:r w:rsidR="007324D1" w:rsidRPr="007324D1">
        <w:rPr>
          <w:b/>
          <w:sz w:val="24"/>
          <w:szCs w:val="24"/>
        </w:rPr>
        <w:t>aprovado</w:t>
      </w:r>
      <w:r w:rsidR="00BE4714">
        <w:rPr>
          <w:sz w:val="24"/>
          <w:szCs w:val="24"/>
        </w:rPr>
        <w:t xml:space="preserve"> pela maioria, com voto contrário do Vereador Adriano Testa</w:t>
      </w:r>
      <w:r w:rsidR="007324D1">
        <w:rPr>
          <w:sz w:val="24"/>
          <w:szCs w:val="24"/>
        </w:rPr>
        <w:t xml:space="preserve">.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>Indicação Nº 247/2025</w:t>
      </w:r>
      <w:r w:rsidR="004172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4172F8" w:rsidRPr="004172F8">
        <w:rPr>
          <w:rFonts w:eastAsiaTheme="minorHAnsi"/>
          <w:sz w:val="24"/>
          <w:szCs w:val="24"/>
          <w:lang w:eastAsia="en-US"/>
        </w:rPr>
        <w:t>Patrícia de Oliveira Barreto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4172F8" w:rsidRPr="004172F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setor competente para que seja realizada a limpeza completa do terreno de propriedade da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Prefeitura, correspondente a toda a área verde situada entre as ruas Azílio Valentin Ereno, Atílio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Cervati e Fermino Beluca (ao lado do numeral 399), bem como para verificar a possibilidade de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prolongar a Rua Fiori Gigliotti até a Rua Fermino Belucca, promovendo a triangulação da área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verde.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>Indicação Nº 248/2025</w:t>
      </w:r>
      <w:r w:rsidR="004172F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4172F8" w:rsidRPr="004172F8">
        <w:rPr>
          <w:rFonts w:eastAsiaTheme="minorHAnsi"/>
          <w:sz w:val="24"/>
          <w:szCs w:val="24"/>
          <w:lang w:eastAsia="en-US"/>
        </w:rPr>
        <w:t>Claudecir Paschoal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4172F8" w:rsidRPr="004172F8">
        <w:rPr>
          <w:rFonts w:eastAsiaTheme="minorHAnsi"/>
          <w:sz w:val="24"/>
          <w:szCs w:val="24"/>
          <w:lang w:eastAsia="en-US"/>
        </w:rPr>
        <w:t>Indico ao Senhor Prefeito, nos termos regimentais, que articule com o setor competente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a execução imediata de operação tapa-buracos na Rua Ângelo Biliassi, defronte ao nº 900, no</w:t>
      </w:r>
      <w:r w:rsidR="004172F8">
        <w:rPr>
          <w:rFonts w:eastAsiaTheme="minorHAnsi"/>
          <w:sz w:val="24"/>
          <w:szCs w:val="24"/>
          <w:lang w:eastAsia="en-US"/>
        </w:rPr>
        <w:t xml:space="preserve"> </w:t>
      </w:r>
      <w:r w:rsidR="004172F8" w:rsidRPr="004172F8">
        <w:rPr>
          <w:rFonts w:eastAsiaTheme="minorHAnsi"/>
          <w:sz w:val="24"/>
          <w:szCs w:val="24"/>
          <w:lang w:eastAsia="en-US"/>
        </w:rPr>
        <w:t>bairro Sonho Nosso 5, garantindo um serviço ágil e eficiente na recomposição do pavimento.</w:t>
      </w:r>
      <w:r w:rsidR="00C75E79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C75E79">
        <w:rPr>
          <w:rFonts w:eastAsia="SimSun"/>
          <w:b/>
          <w:sz w:val="24"/>
          <w:szCs w:val="25"/>
        </w:rPr>
        <w:t>502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do Vereador Claudecir Paschoal </w:t>
      </w:r>
      <w:r w:rsidR="00C75E79" w:rsidRPr="00C75E79">
        <w:rPr>
          <w:rFonts w:eastAsia="SimSun"/>
          <w:sz w:val="24"/>
          <w:szCs w:val="25"/>
        </w:rPr>
        <w:t>ao Senhor Prefeito Municipal Manoel Fabiano Ferreira Filho, para que interceda junto ao setor competente para a instalação de câmeras de monitoramento na Rua Savério Salvi, conhecida como rua do comércio do Bairro Sonho Nosso, bem como para o reparo das câmeras de vigilância já existentes no município e que atualmente apresentam falhas em seu funcionamento.</w:t>
      </w:r>
      <w:r w:rsidR="00AA60E7">
        <w:rPr>
          <w:rFonts w:eastAsia="SimSun"/>
          <w:sz w:val="24"/>
          <w:szCs w:val="25"/>
        </w:rPr>
        <w:t xml:space="preserve"> Colocada em discussão, apenas o Vereador Claudecir usou da palavra. Colocada em votação foi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AA60E7" w:rsidRPr="00AA60E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BE4714">
        <w:rPr>
          <w:rFonts w:eastAsia="SimSun"/>
          <w:b/>
          <w:sz w:val="24"/>
          <w:szCs w:val="25"/>
        </w:rPr>
        <w:t>Aplausos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BE4714">
        <w:rPr>
          <w:rFonts w:eastAsia="SimSun"/>
          <w:b/>
          <w:sz w:val="24"/>
          <w:szCs w:val="25"/>
        </w:rPr>
        <w:t>504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</w:t>
      </w:r>
      <w:r w:rsidR="00AA60E7">
        <w:rPr>
          <w:rFonts w:eastAsia="SimSun"/>
          <w:sz w:val="24"/>
          <w:szCs w:val="25"/>
        </w:rPr>
        <w:lastRenderedPageBreak/>
        <w:t xml:space="preserve">autoria do Vereador </w:t>
      </w:r>
      <w:r w:rsidR="00BE4714">
        <w:rPr>
          <w:rFonts w:eastAsia="SimSun"/>
          <w:sz w:val="24"/>
          <w:szCs w:val="25"/>
        </w:rPr>
        <w:t xml:space="preserve">Marcos Rogerio Moraes </w:t>
      </w:r>
      <w:r w:rsidR="00BE4714" w:rsidRPr="00BE4714">
        <w:rPr>
          <w:rFonts w:eastAsia="SimSun"/>
          <w:sz w:val="24"/>
          <w:szCs w:val="25"/>
        </w:rPr>
        <w:t>à Sra. Maria Aparecida Ereno Risso, em razão de sua brilhante trajetória, dedicação e pelos 47 anos de trabalho ininterrupto cuidando de nossas crianças e jovens em condições especiais na Seção Andorinha, mantida pela Casa da Criança de Barra Bonita.</w:t>
      </w:r>
      <w:r w:rsidR="00BE4714">
        <w:rPr>
          <w:rFonts w:eastAsia="SimSun"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 xml:space="preserve">por unanimidade. </w:t>
      </w:r>
      <w:r w:rsidR="00BE4714" w:rsidRPr="00052D2E">
        <w:rPr>
          <w:rFonts w:eastAsia="SimSun"/>
          <w:b/>
          <w:sz w:val="24"/>
          <w:szCs w:val="25"/>
        </w:rPr>
        <w:t>Moção de</w:t>
      </w:r>
      <w:r w:rsidR="00BE4714">
        <w:rPr>
          <w:rFonts w:eastAsia="SimSun"/>
          <w:b/>
          <w:sz w:val="24"/>
          <w:szCs w:val="25"/>
        </w:rPr>
        <w:t xml:space="preserve"> Apelo </w:t>
      </w:r>
      <w:r w:rsidR="00BE4714" w:rsidRPr="00052D2E">
        <w:rPr>
          <w:rFonts w:eastAsia="SimSun"/>
          <w:b/>
          <w:sz w:val="24"/>
          <w:szCs w:val="25"/>
        </w:rPr>
        <w:t xml:space="preserve">N° </w:t>
      </w:r>
      <w:r w:rsidR="00BE4714">
        <w:rPr>
          <w:rFonts w:eastAsia="SimSun"/>
          <w:b/>
          <w:sz w:val="24"/>
          <w:szCs w:val="25"/>
        </w:rPr>
        <w:t>506</w:t>
      </w:r>
      <w:r w:rsidR="00BE4714">
        <w:rPr>
          <w:rFonts w:eastAsia="SimSun"/>
          <w:b/>
          <w:sz w:val="24"/>
          <w:szCs w:val="25"/>
        </w:rPr>
        <w:t xml:space="preserve"> </w:t>
      </w:r>
      <w:r w:rsidR="00BE4714">
        <w:rPr>
          <w:rFonts w:eastAsia="SimSun"/>
          <w:sz w:val="24"/>
          <w:szCs w:val="25"/>
        </w:rPr>
        <w:t xml:space="preserve">de autoria do Vereador Claudecir Paschoal </w:t>
      </w:r>
      <w:r w:rsidR="00BE4714" w:rsidRPr="00BE4714">
        <w:rPr>
          <w:rFonts w:eastAsia="SimSun"/>
          <w:sz w:val="24"/>
          <w:szCs w:val="25"/>
        </w:rPr>
        <w:t>ao Excelentíssimo Senhor Prefeito Municipal Manoel Fabiano Ferreira Filho, para que interceda junto ao setor competente visando à imediata realização da poda das árvores nas seguintes localidades: da Praça Paulo Bigliassi, conhecida como Praça do Skate; da Rua Celso Sebastião, defronte ao numeral 225; e das árvores do pátio do Posto de Saúde Central</w:t>
      </w:r>
      <w:r w:rsidR="00BE4714">
        <w:rPr>
          <w:rFonts w:eastAsia="SimSun"/>
          <w:sz w:val="24"/>
          <w:szCs w:val="25"/>
        </w:rPr>
        <w:t xml:space="preserve"> Colocada em discussão, apenas o Vereador Claudecir usou da palavra. Colocada em votação foi </w:t>
      </w:r>
      <w:r w:rsidR="00BE4714" w:rsidRPr="00052D2E">
        <w:rPr>
          <w:rFonts w:eastAsia="SimSun"/>
          <w:b/>
          <w:sz w:val="24"/>
          <w:szCs w:val="25"/>
        </w:rPr>
        <w:t xml:space="preserve">aprovada </w:t>
      </w:r>
      <w:r w:rsidR="00BE4714">
        <w:rPr>
          <w:rFonts w:eastAsia="SimSun"/>
          <w:sz w:val="24"/>
          <w:szCs w:val="25"/>
        </w:rPr>
        <w:t>por unanimidade.</w:t>
      </w:r>
      <w:r w:rsidR="00BE4714" w:rsidRPr="00BE4714">
        <w:rPr>
          <w:rFonts w:eastAsia="SimSun"/>
          <w:b/>
          <w:sz w:val="24"/>
          <w:szCs w:val="25"/>
        </w:rPr>
        <w:t xml:space="preserve"> </w:t>
      </w:r>
      <w:r w:rsidR="00BE4714" w:rsidRPr="00052D2E">
        <w:rPr>
          <w:rFonts w:eastAsia="SimSun"/>
          <w:b/>
          <w:sz w:val="24"/>
          <w:szCs w:val="25"/>
        </w:rPr>
        <w:t>Moção de</w:t>
      </w:r>
      <w:r w:rsidR="00BE4714">
        <w:rPr>
          <w:rFonts w:eastAsia="SimSun"/>
          <w:b/>
          <w:sz w:val="24"/>
          <w:szCs w:val="25"/>
        </w:rPr>
        <w:t xml:space="preserve"> </w:t>
      </w:r>
      <w:r w:rsidR="00BE4714">
        <w:rPr>
          <w:rFonts w:eastAsia="SimSun"/>
          <w:b/>
          <w:sz w:val="24"/>
          <w:szCs w:val="25"/>
        </w:rPr>
        <w:t>Apelo</w:t>
      </w:r>
      <w:r w:rsidR="00BE4714">
        <w:rPr>
          <w:rFonts w:eastAsia="SimSun"/>
          <w:b/>
          <w:sz w:val="24"/>
          <w:szCs w:val="25"/>
        </w:rPr>
        <w:t xml:space="preserve"> </w:t>
      </w:r>
      <w:r w:rsidR="00BE4714" w:rsidRPr="00052D2E">
        <w:rPr>
          <w:rFonts w:eastAsia="SimSun"/>
          <w:b/>
          <w:sz w:val="24"/>
          <w:szCs w:val="25"/>
        </w:rPr>
        <w:t xml:space="preserve">N° </w:t>
      </w:r>
      <w:r w:rsidR="00BE4714">
        <w:rPr>
          <w:rFonts w:eastAsia="SimSun"/>
          <w:b/>
          <w:sz w:val="24"/>
          <w:szCs w:val="25"/>
        </w:rPr>
        <w:t xml:space="preserve">507 </w:t>
      </w:r>
      <w:r w:rsidR="00BE4714">
        <w:rPr>
          <w:rFonts w:eastAsia="SimSun"/>
          <w:sz w:val="24"/>
          <w:szCs w:val="25"/>
        </w:rPr>
        <w:t xml:space="preserve">de autoria da </w:t>
      </w:r>
      <w:r w:rsidR="00BE4714">
        <w:rPr>
          <w:rFonts w:eastAsia="SimSun"/>
          <w:sz w:val="24"/>
          <w:szCs w:val="25"/>
        </w:rPr>
        <w:t>Vereador</w:t>
      </w:r>
      <w:r w:rsidR="00BE4714">
        <w:rPr>
          <w:rFonts w:eastAsia="SimSun"/>
          <w:sz w:val="24"/>
          <w:szCs w:val="25"/>
        </w:rPr>
        <w:t>a Patrícia de Oliveira Barreto</w:t>
      </w:r>
      <w:r w:rsidR="00BE4714">
        <w:rPr>
          <w:rFonts w:eastAsia="SimSun"/>
          <w:sz w:val="24"/>
          <w:szCs w:val="25"/>
        </w:rPr>
        <w:t xml:space="preserve"> </w:t>
      </w:r>
      <w:r w:rsidR="00BE4714" w:rsidRPr="00BE4714">
        <w:rPr>
          <w:rFonts w:eastAsia="SimSun"/>
          <w:sz w:val="24"/>
          <w:szCs w:val="25"/>
        </w:rPr>
        <w:t>ao Excelentíssimo Senhor Prefeito Manoel Fabiano Ferreira Filho, para que interceda junto aos departamentos competentes, para a realização de estudos técnicos voltados à implantação de fraldários nos banheiros públicos da orla turística.</w:t>
      </w:r>
      <w:r w:rsidR="00BE4714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BE4714" w:rsidRPr="00052D2E">
        <w:rPr>
          <w:rFonts w:eastAsia="SimSun"/>
          <w:b/>
          <w:sz w:val="24"/>
          <w:szCs w:val="25"/>
        </w:rPr>
        <w:t xml:space="preserve">aprovada </w:t>
      </w:r>
      <w:r w:rsidR="00BE4714">
        <w:rPr>
          <w:rFonts w:eastAsia="SimSun"/>
          <w:sz w:val="24"/>
          <w:szCs w:val="25"/>
        </w:rPr>
        <w:t>por unanimidade.</w:t>
      </w:r>
      <w:r w:rsidR="00BE4714" w:rsidRPr="00BE4714">
        <w:rPr>
          <w:rFonts w:eastAsia="SimSun"/>
          <w:b/>
          <w:sz w:val="24"/>
          <w:szCs w:val="25"/>
        </w:rPr>
        <w:t xml:space="preserve"> </w:t>
      </w:r>
      <w:r w:rsidR="00BE4714" w:rsidRPr="00052D2E">
        <w:rPr>
          <w:rFonts w:eastAsia="SimSun"/>
          <w:b/>
          <w:sz w:val="24"/>
          <w:szCs w:val="25"/>
        </w:rPr>
        <w:t>Moção de</w:t>
      </w:r>
      <w:r w:rsidR="00BE4714">
        <w:rPr>
          <w:rFonts w:eastAsia="SimSun"/>
          <w:b/>
          <w:sz w:val="24"/>
          <w:szCs w:val="25"/>
        </w:rPr>
        <w:t xml:space="preserve"> Apelo </w:t>
      </w:r>
      <w:r w:rsidR="00BE4714" w:rsidRPr="00052D2E">
        <w:rPr>
          <w:rFonts w:eastAsia="SimSun"/>
          <w:b/>
          <w:sz w:val="24"/>
          <w:szCs w:val="25"/>
        </w:rPr>
        <w:t xml:space="preserve">N° </w:t>
      </w:r>
      <w:r w:rsidR="00BE4714">
        <w:rPr>
          <w:rFonts w:eastAsia="SimSun"/>
          <w:b/>
          <w:sz w:val="24"/>
          <w:szCs w:val="25"/>
        </w:rPr>
        <w:t>511</w:t>
      </w:r>
      <w:r w:rsidR="00BE4714">
        <w:rPr>
          <w:rFonts w:eastAsia="SimSun"/>
          <w:b/>
          <w:sz w:val="24"/>
          <w:szCs w:val="25"/>
        </w:rPr>
        <w:t xml:space="preserve"> </w:t>
      </w:r>
      <w:r w:rsidR="00BE4714">
        <w:rPr>
          <w:rFonts w:eastAsia="SimSun"/>
          <w:sz w:val="24"/>
          <w:szCs w:val="25"/>
        </w:rPr>
        <w:t xml:space="preserve">de autoria do Vereador Claudecir Paschoal </w:t>
      </w:r>
      <w:r w:rsidR="00BE4714" w:rsidRPr="00BE4714">
        <w:rPr>
          <w:rFonts w:eastAsia="SimSun"/>
          <w:sz w:val="24"/>
          <w:szCs w:val="25"/>
        </w:rPr>
        <w:t>ao Senhor Prefeito Manoel Fabiano Ferreira Filho, extensível ao Senhor Paulo Roberto Martini, Superintendente do Serviço Autônomo de Água e Esgoto de Barra Bonita – SAAE, para que envidem esforços imediatos e priorizem o encaminhamento a esta edilidade do Projeto de Lei Complementar que regulamenta o parcelamento de débitos junto ao SAAE, nos moldes do texto anexo a esta propositura.</w:t>
      </w:r>
      <w:r w:rsidR="00BE4714">
        <w:rPr>
          <w:rFonts w:eastAsia="SimSun"/>
          <w:sz w:val="24"/>
          <w:szCs w:val="25"/>
        </w:rPr>
        <w:t xml:space="preserve"> </w:t>
      </w:r>
      <w:r w:rsidR="00BE4714">
        <w:rPr>
          <w:rFonts w:eastAsia="SimSun"/>
          <w:sz w:val="24"/>
          <w:szCs w:val="25"/>
        </w:rPr>
        <w:t xml:space="preserve">Colocada em discussão, apenas o Vereador Claudecir usou da palavra. Colocada em votação foi </w:t>
      </w:r>
      <w:r w:rsidR="00BE4714" w:rsidRPr="00052D2E">
        <w:rPr>
          <w:rFonts w:eastAsia="SimSun"/>
          <w:b/>
          <w:sz w:val="24"/>
          <w:szCs w:val="25"/>
        </w:rPr>
        <w:t xml:space="preserve">aprovada </w:t>
      </w:r>
      <w:r w:rsidR="00BE4714">
        <w:rPr>
          <w:rFonts w:eastAsia="SimSun"/>
          <w:sz w:val="24"/>
          <w:szCs w:val="25"/>
        </w:rPr>
        <w:t>por unanimidade.</w:t>
      </w:r>
      <w:r w:rsidR="00BE4714" w:rsidRPr="00BE4714">
        <w:rPr>
          <w:rFonts w:eastAsia="SimSun"/>
          <w:b/>
          <w:sz w:val="24"/>
          <w:szCs w:val="25"/>
        </w:rPr>
        <w:t xml:space="preserve"> </w:t>
      </w:r>
      <w:r w:rsidR="00BE4714" w:rsidRPr="00052D2E">
        <w:rPr>
          <w:rFonts w:eastAsia="SimSun"/>
          <w:b/>
          <w:sz w:val="24"/>
          <w:szCs w:val="25"/>
        </w:rPr>
        <w:t>Moção de</w:t>
      </w:r>
      <w:r w:rsidR="00BE4714">
        <w:rPr>
          <w:rFonts w:eastAsia="SimSun"/>
          <w:b/>
          <w:sz w:val="24"/>
          <w:szCs w:val="25"/>
        </w:rPr>
        <w:t xml:space="preserve"> Apelo </w:t>
      </w:r>
      <w:r w:rsidR="00BE4714" w:rsidRPr="00052D2E">
        <w:rPr>
          <w:rFonts w:eastAsia="SimSun"/>
          <w:b/>
          <w:sz w:val="24"/>
          <w:szCs w:val="25"/>
        </w:rPr>
        <w:t xml:space="preserve">N° </w:t>
      </w:r>
      <w:r w:rsidR="00BE4714">
        <w:rPr>
          <w:rFonts w:eastAsia="SimSun"/>
          <w:b/>
          <w:sz w:val="24"/>
          <w:szCs w:val="25"/>
        </w:rPr>
        <w:t>512</w:t>
      </w:r>
      <w:r w:rsidR="00BE4714">
        <w:rPr>
          <w:rFonts w:eastAsia="SimSun"/>
          <w:b/>
          <w:sz w:val="24"/>
          <w:szCs w:val="25"/>
        </w:rPr>
        <w:t xml:space="preserve"> </w:t>
      </w:r>
      <w:r w:rsidR="00BE4714">
        <w:rPr>
          <w:rFonts w:eastAsia="SimSun"/>
          <w:sz w:val="24"/>
          <w:szCs w:val="25"/>
        </w:rPr>
        <w:t xml:space="preserve">de autoria da Vereadora </w:t>
      </w:r>
      <w:r w:rsidR="00BE4714">
        <w:rPr>
          <w:rFonts w:eastAsia="SimSun"/>
          <w:sz w:val="24"/>
          <w:szCs w:val="25"/>
        </w:rPr>
        <w:t xml:space="preserve">Poliana Caroline Quirino </w:t>
      </w:r>
      <w:r w:rsidR="00BE4714" w:rsidRPr="00BE4714">
        <w:rPr>
          <w:rFonts w:eastAsia="SimSun"/>
          <w:sz w:val="24"/>
          <w:szCs w:val="25"/>
        </w:rPr>
        <w:t>ao Senhor Prefeito Manoel Fabiano Ferreira Filho, para que interceda junto à Secretaria Municipal de Saúde a fim de intensificar e ampliar as campanhas municipais voltadas à fibromialgia, em estrita observância à Lei Municipal n.º 3.309/2019 e à Lei Municipal n.º 3.470/2022.</w:t>
      </w:r>
      <w:r w:rsidR="00BE4714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BE4714" w:rsidRPr="00052D2E">
        <w:rPr>
          <w:rFonts w:eastAsia="SimSun"/>
          <w:b/>
          <w:sz w:val="24"/>
          <w:szCs w:val="25"/>
        </w:rPr>
        <w:t xml:space="preserve">aprovada </w:t>
      </w:r>
      <w:r w:rsidR="00BE4714">
        <w:rPr>
          <w:rFonts w:eastAsia="SimSun"/>
          <w:sz w:val="24"/>
          <w:szCs w:val="25"/>
        </w:rPr>
        <w:t>por unanimidade.</w:t>
      </w:r>
      <w:r w:rsidR="00BE4714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AA60E7">
        <w:rPr>
          <w:sz w:val="24"/>
          <w:szCs w:val="25"/>
        </w:rPr>
        <w:t xml:space="preserve">, passou-se para o </w:t>
      </w:r>
      <w:r w:rsidR="00AA60E7">
        <w:rPr>
          <w:b/>
          <w:sz w:val="24"/>
          <w:szCs w:val="25"/>
        </w:rPr>
        <w:t xml:space="preserve">USO DA PALAVRA: </w:t>
      </w:r>
      <w:r w:rsidR="00AA60E7">
        <w:rPr>
          <w:sz w:val="24"/>
          <w:szCs w:val="25"/>
        </w:rPr>
        <w:t xml:space="preserve"> conforme inscrição apenas o Vereador </w:t>
      </w:r>
      <w:r w:rsidR="00BE4714">
        <w:rPr>
          <w:sz w:val="24"/>
          <w:szCs w:val="25"/>
        </w:rPr>
        <w:t>Luz</w:t>
      </w:r>
      <w:r w:rsidR="00AA60E7">
        <w:rPr>
          <w:sz w:val="24"/>
          <w:szCs w:val="25"/>
        </w:rPr>
        <w:t xml:space="preserve"> usou da palavra. Não havendo mais inscritos</w:t>
      </w:r>
      <w:r w:rsidR="00410D71">
        <w:rPr>
          <w:sz w:val="24"/>
          <w:szCs w:val="25"/>
        </w:rPr>
        <w:t xml:space="preserve">, </w:t>
      </w:r>
      <w:r w:rsidR="00410D71" w:rsidRPr="00204D1D">
        <w:rPr>
          <w:sz w:val="24"/>
          <w:szCs w:val="25"/>
        </w:rPr>
        <w:t>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59220C">
        <w:rPr>
          <w:b/>
          <w:sz w:val="24"/>
          <w:szCs w:val="24"/>
        </w:rPr>
        <w:t>2</w:t>
      </w:r>
      <w:r w:rsidR="00AA60E7" w:rsidRPr="00141D1A">
        <w:rPr>
          <w:b/>
          <w:sz w:val="24"/>
          <w:szCs w:val="24"/>
        </w:rPr>
        <w:t xml:space="preserve">ª Discussão e Votação do Projeto de Lei N° 24/2025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RECONHECE O CARÁTER EDUCACIONAL DAS ATIVIDADES DESEMPENHADAS PELOS ESPECIALISTAS EM ESPORTE E ESTENDE A ELES O FERIADO ESCOLAR DO DIA DO PROFESSOR, NO ÂMBITO DO MUNICÍPIO DA ESTÂNCIA TURÍSTICA DE BARRA BONITA, E DÁ OUTRAS PROVIDÊNCIAS.</w:t>
      </w:r>
      <w:r w:rsidR="00AA60E7" w:rsidRPr="00AA60E7">
        <w:rPr>
          <w:bCs/>
          <w:sz w:val="24"/>
          <w:szCs w:val="26"/>
        </w:rPr>
        <w:t xml:space="preserve"> </w:t>
      </w:r>
      <w:r w:rsidR="0059220C">
        <w:rPr>
          <w:bCs/>
          <w:sz w:val="24"/>
          <w:szCs w:val="26"/>
        </w:rPr>
        <w:t>C</w:t>
      </w:r>
      <w:r w:rsidR="00AA60E7">
        <w:rPr>
          <w:bCs/>
          <w:sz w:val="24"/>
          <w:szCs w:val="26"/>
        </w:rPr>
        <w:t xml:space="preserve">olocado em discussão e, não havendo oradores, em votação sendo </w:t>
      </w:r>
      <w:r w:rsidR="00AA60E7" w:rsidRPr="00204D1D">
        <w:rPr>
          <w:b/>
          <w:bCs/>
          <w:sz w:val="24"/>
          <w:szCs w:val="26"/>
        </w:rPr>
        <w:t>aprovado</w:t>
      </w:r>
      <w:r w:rsidR="00AA60E7">
        <w:rPr>
          <w:b/>
          <w:bCs/>
          <w:sz w:val="24"/>
          <w:szCs w:val="26"/>
        </w:rPr>
        <w:t xml:space="preserve"> </w:t>
      </w:r>
      <w:r w:rsidR="00AA60E7">
        <w:rPr>
          <w:bCs/>
          <w:sz w:val="24"/>
          <w:szCs w:val="26"/>
        </w:rPr>
        <w:t xml:space="preserve">por unanimidade. </w:t>
      </w:r>
      <w:r w:rsidR="0059220C">
        <w:rPr>
          <w:b/>
          <w:sz w:val="24"/>
          <w:szCs w:val="24"/>
        </w:rPr>
        <w:t>2</w:t>
      </w:r>
      <w:r w:rsidR="00AA60E7" w:rsidRPr="00141D1A">
        <w:rPr>
          <w:b/>
          <w:sz w:val="24"/>
          <w:szCs w:val="24"/>
        </w:rPr>
        <w:t xml:space="preserve">ª Discussão e Votação do Projeto de Lei N° 25/2025 </w:t>
      </w:r>
      <w:r w:rsidR="00AA60E7" w:rsidRPr="00141D1A">
        <w:rPr>
          <w:sz w:val="24"/>
          <w:szCs w:val="24"/>
        </w:rPr>
        <w:t>de autoria do Executivo Municipal</w:t>
      </w:r>
      <w:r w:rsidR="00AA60E7" w:rsidRPr="00141D1A">
        <w:rPr>
          <w:bCs/>
          <w:sz w:val="24"/>
          <w:szCs w:val="24"/>
        </w:rPr>
        <w:t xml:space="preserve"> que </w:t>
      </w:r>
      <w:r w:rsidR="00AA60E7" w:rsidRPr="00141D1A">
        <w:rPr>
          <w:sz w:val="24"/>
          <w:szCs w:val="24"/>
        </w:rPr>
        <w:t>AUTORIZA A DESAFETAÇÃO E AFETAÇÃO DE ÁREAS PÚBLICAS PERTENCENTES AO MUNICÍPIO, PARA FINS DE MORADIAS POPULARES.</w:t>
      </w:r>
      <w:r w:rsidR="00AA60E7" w:rsidRPr="00AA60E7">
        <w:rPr>
          <w:bCs/>
          <w:sz w:val="24"/>
          <w:szCs w:val="26"/>
        </w:rPr>
        <w:t xml:space="preserve"> </w:t>
      </w:r>
      <w:r w:rsidR="0059220C">
        <w:rPr>
          <w:bCs/>
          <w:sz w:val="24"/>
          <w:szCs w:val="26"/>
        </w:rPr>
        <w:t>C</w:t>
      </w:r>
      <w:r w:rsidR="00AA60E7">
        <w:rPr>
          <w:bCs/>
          <w:sz w:val="24"/>
          <w:szCs w:val="26"/>
        </w:rPr>
        <w:t xml:space="preserve">olocado </w:t>
      </w:r>
      <w:r w:rsidR="00AA60E7" w:rsidRPr="0059220C">
        <w:rPr>
          <w:bCs/>
          <w:sz w:val="24"/>
          <w:szCs w:val="26"/>
        </w:rPr>
        <w:t>em discussão</w:t>
      </w:r>
      <w:r w:rsidR="0059220C" w:rsidRPr="0059220C">
        <w:rPr>
          <w:bCs/>
          <w:sz w:val="24"/>
          <w:szCs w:val="26"/>
        </w:rPr>
        <w:t xml:space="preserve"> e</w:t>
      </w:r>
      <w:r w:rsidR="00AA60E7" w:rsidRPr="0059220C">
        <w:rPr>
          <w:bCs/>
          <w:sz w:val="24"/>
          <w:szCs w:val="26"/>
        </w:rPr>
        <w:t xml:space="preserve">, </w:t>
      </w:r>
      <w:r w:rsidR="0059220C" w:rsidRPr="0059220C">
        <w:rPr>
          <w:bCs/>
          <w:sz w:val="24"/>
          <w:szCs w:val="26"/>
        </w:rPr>
        <w:t>não havendo oradores, em votação sendo</w:t>
      </w:r>
      <w:r w:rsidR="00AA60E7" w:rsidRPr="0059220C">
        <w:rPr>
          <w:bCs/>
          <w:sz w:val="24"/>
          <w:szCs w:val="26"/>
        </w:rPr>
        <w:t xml:space="preserve"> </w:t>
      </w:r>
      <w:r w:rsidR="00AA60E7" w:rsidRPr="0059220C">
        <w:rPr>
          <w:b/>
          <w:bCs/>
          <w:sz w:val="24"/>
          <w:szCs w:val="26"/>
        </w:rPr>
        <w:t xml:space="preserve">aprovado </w:t>
      </w:r>
      <w:r w:rsidR="00AA60E7" w:rsidRPr="0059220C">
        <w:rPr>
          <w:bCs/>
          <w:sz w:val="24"/>
          <w:szCs w:val="26"/>
        </w:rPr>
        <w:t xml:space="preserve">por unanimidade. </w:t>
      </w:r>
      <w:r w:rsidR="0059220C" w:rsidRPr="0059220C">
        <w:rPr>
          <w:b/>
          <w:sz w:val="24"/>
          <w:szCs w:val="24"/>
        </w:rPr>
        <w:t>2</w:t>
      </w:r>
      <w:r w:rsidR="00AA60E7" w:rsidRPr="0059220C">
        <w:rPr>
          <w:b/>
          <w:sz w:val="24"/>
          <w:szCs w:val="24"/>
        </w:rPr>
        <w:t xml:space="preserve">ª Discussão e Votação do Projeto de Lei N° 26/2025 </w:t>
      </w:r>
      <w:r w:rsidR="00AA60E7" w:rsidRPr="0059220C">
        <w:rPr>
          <w:sz w:val="24"/>
          <w:szCs w:val="24"/>
        </w:rPr>
        <w:t>de autoria do Executivo Municipal</w:t>
      </w:r>
      <w:r w:rsidR="00AA60E7" w:rsidRPr="0059220C">
        <w:rPr>
          <w:bCs/>
          <w:sz w:val="24"/>
          <w:szCs w:val="24"/>
        </w:rPr>
        <w:t xml:space="preserve"> que </w:t>
      </w:r>
      <w:r w:rsidR="00AA60E7" w:rsidRPr="0059220C">
        <w:rPr>
          <w:sz w:val="24"/>
          <w:szCs w:val="24"/>
        </w:rPr>
        <w:t>AUTORIZA O PODER EXECUTIVO A CONCEDER SUBVENÇÕES SOCIAIS ÀS ENTIDADES SEM FINS LUCRATIVOS QUE ESPECIFICA, NOS TERMOS DO ARTIGO 13 DA LEI MUNICIPAL N°3.649/2025 (LDO) E DO ARTIGO 26 DA LEI COMPLEMENTAR FEDERAL N°101/2000 (LEI DE RESPONSABILIDADE FISCAL), E DÁ OUTRAS PROVIDÊNCIAS.</w:t>
      </w:r>
      <w:r w:rsidR="00AA60E7" w:rsidRPr="0059220C">
        <w:rPr>
          <w:bCs/>
          <w:sz w:val="24"/>
          <w:szCs w:val="26"/>
        </w:rPr>
        <w:t xml:space="preserve"> </w:t>
      </w:r>
      <w:r w:rsidR="0059220C" w:rsidRPr="0059220C">
        <w:rPr>
          <w:bCs/>
          <w:sz w:val="24"/>
          <w:szCs w:val="26"/>
        </w:rPr>
        <w:t>C</w:t>
      </w:r>
      <w:r w:rsidR="00AA60E7" w:rsidRPr="0059220C">
        <w:rPr>
          <w:bCs/>
          <w:sz w:val="24"/>
          <w:szCs w:val="26"/>
        </w:rPr>
        <w:t>olocado em discussão</w:t>
      </w:r>
      <w:r w:rsidR="0059220C" w:rsidRPr="0059220C">
        <w:rPr>
          <w:bCs/>
          <w:sz w:val="24"/>
          <w:szCs w:val="26"/>
        </w:rPr>
        <w:t xml:space="preserve"> e, não havendo oradores, em votação sendo </w:t>
      </w:r>
      <w:r w:rsidR="00AA60E7" w:rsidRPr="0059220C">
        <w:rPr>
          <w:b/>
          <w:bCs/>
          <w:sz w:val="24"/>
          <w:szCs w:val="26"/>
        </w:rPr>
        <w:t xml:space="preserve">aprovado </w:t>
      </w:r>
      <w:r w:rsidR="00AA60E7" w:rsidRPr="0059220C">
        <w:rPr>
          <w:bCs/>
          <w:sz w:val="24"/>
          <w:szCs w:val="26"/>
        </w:rPr>
        <w:t>pela maioria, com votos contrários dos Vereadores Patrícia de Oliveira Barreto, Cristhiam Leandro Guimar</w:t>
      </w:r>
      <w:r w:rsidR="0059220C">
        <w:rPr>
          <w:bCs/>
          <w:sz w:val="24"/>
          <w:szCs w:val="26"/>
        </w:rPr>
        <w:t xml:space="preserve">ães e Poliana Caroline Quirino. </w:t>
      </w:r>
      <w:r w:rsidR="0059220C" w:rsidRPr="0059220C">
        <w:rPr>
          <w:b/>
          <w:sz w:val="24"/>
          <w:szCs w:val="26"/>
        </w:rPr>
        <w:t xml:space="preserve">1ª Discussão e Votação do Projeto de Lei N° 55/2025-L </w:t>
      </w:r>
      <w:r w:rsidR="0059220C" w:rsidRPr="0059220C">
        <w:rPr>
          <w:sz w:val="24"/>
          <w:szCs w:val="26"/>
        </w:rPr>
        <w:t>de autoria da Vereadora Patrícia de Oliveira Barreto</w:t>
      </w:r>
      <w:r w:rsidR="0059220C" w:rsidRPr="0059220C">
        <w:rPr>
          <w:bCs/>
          <w:sz w:val="24"/>
          <w:szCs w:val="26"/>
        </w:rPr>
        <w:t xml:space="preserve"> que </w:t>
      </w:r>
      <w:r w:rsidR="0059220C" w:rsidRPr="0059220C">
        <w:rPr>
          <w:sz w:val="24"/>
          <w:szCs w:val="24"/>
        </w:rPr>
        <w:t xml:space="preserve">DISPÕE SOBRE O DIREITO DE PROTETORES E VOLUNTÁRIOS DA CAUSA ANIMAL DE ALIMENTAR E PRESTAR CUIDADOS A ANIMAIS EM SITUAÇÃO DE RUA EM </w:t>
      </w:r>
      <w:r w:rsidR="0059220C" w:rsidRPr="0059220C">
        <w:rPr>
          <w:sz w:val="24"/>
          <w:szCs w:val="24"/>
        </w:rPr>
        <w:lastRenderedPageBreak/>
        <w:t>LOCAIS PÚBLICOS NO ÂMBITO DO MUNICÍPIO DA ESTÂNCIA TURÍSTICA DE BARRA BONITA, ESTABELECE DIRETRIZES E PENALIDADES ADMINISTRATIVAS PELO SEU IMPEDIMENTO, E DÁ OUTRAS PROVIDÊNCIAS.</w:t>
      </w:r>
      <w:r w:rsidR="0059220C">
        <w:rPr>
          <w:sz w:val="24"/>
          <w:szCs w:val="24"/>
        </w:rPr>
        <w:t xml:space="preserve"> </w:t>
      </w:r>
      <w:r w:rsidR="0059220C" w:rsidRPr="0059220C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59220C" w:rsidRPr="0059220C">
        <w:rPr>
          <w:b/>
          <w:bCs/>
          <w:sz w:val="24"/>
          <w:szCs w:val="26"/>
        </w:rPr>
        <w:t xml:space="preserve">aprovado </w:t>
      </w:r>
      <w:r w:rsidR="0059220C" w:rsidRPr="0059220C">
        <w:rPr>
          <w:bCs/>
          <w:sz w:val="24"/>
          <w:szCs w:val="26"/>
        </w:rPr>
        <w:t>por unanimidade.</w:t>
      </w:r>
      <w:r w:rsidR="0059220C">
        <w:rPr>
          <w:bCs/>
          <w:sz w:val="24"/>
          <w:szCs w:val="26"/>
        </w:rPr>
        <w:t xml:space="preserve"> </w:t>
      </w:r>
      <w:r w:rsidR="0059220C" w:rsidRPr="0059220C">
        <w:rPr>
          <w:b/>
          <w:sz w:val="24"/>
          <w:szCs w:val="26"/>
        </w:rPr>
        <w:t xml:space="preserve">1ª Discussão e Votação do Projeto de Lei N° 56/2025-L </w:t>
      </w:r>
      <w:r w:rsidR="0059220C" w:rsidRPr="0059220C">
        <w:rPr>
          <w:sz w:val="24"/>
          <w:szCs w:val="26"/>
        </w:rPr>
        <w:t>de autoria do Vereador Rodrigo Giraldelli Maldonado</w:t>
      </w:r>
      <w:r w:rsidR="0059220C" w:rsidRPr="0059220C">
        <w:rPr>
          <w:bCs/>
          <w:sz w:val="24"/>
          <w:szCs w:val="26"/>
        </w:rPr>
        <w:t xml:space="preserve"> que </w:t>
      </w:r>
      <w:r w:rsidR="0059220C" w:rsidRPr="0059220C">
        <w:rPr>
          <w:sz w:val="24"/>
          <w:szCs w:val="24"/>
        </w:rPr>
        <w:t>DISPÕE SOBRE A INSTITUIÇÃO DE DIRETRIZES PARA A GARANTIA DE CONDIÇÕES ESPECIAIS AOS CANDIDATOS COM TRANSTORNO DO DÉFICIT DE ATENÇÃO E HIPERATIVIDADE (TDAH) E TRANSTORNO DO ESPECTRO AUTISTA (TEA) EM CONCURSOS PÚBLICOS E PROCESSOS SELETIVOS NO ÂMBITO DO MUNICÍPIO DA ESTÂNCIA TURÍSTICA DE BARRA BONITA, E DÁ OUTRAS PROVIDÊNCIAS.</w:t>
      </w:r>
      <w:r w:rsidR="0059220C">
        <w:rPr>
          <w:sz w:val="24"/>
          <w:szCs w:val="24"/>
        </w:rPr>
        <w:t xml:space="preserve"> </w:t>
      </w:r>
      <w:r w:rsidR="0059220C" w:rsidRPr="0059220C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59220C" w:rsidRPr="0059220C">
        <w:rPr>
          <w:b/>
          <w:bCs/>
          <w:sz w:val="24"/>
          <w:szCs w:val="26"/>
        </w:rPr>
        <w:t xml:space="preserve">aprovado </w:t>
      </w:r>
      <w:r w:rsidR="0059220C" w:rsidRPr="0059220C">
        <w:rPr>
          <w:bCs/>
          <w:sz w:val="24"/>
          <w:szCs w:val="26"/>
        </w:rPr>
        <w:t>por unanimidade.</w:t>
      </w:r>
      <w:r w:rsidR="0059220C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</w:t>
      </w:r>
      <w:r w:rsidR="0030077D">
        <w:rPr>
          <w:sz w:val="24"/>
          <w:szCs w:val="25"/>
        </w:rPr>
        <w:t xml:space="preserve">inscrições usaram da palavra os Vereadores Poliana, </w:t>
      </w:r>
      <w:r w:rsidR="0059220C">
        <w:rPr>
          <w:sz w:val="24"/>
          <w:szCs w:val="25"/>
        </w:rPr>
        <w:t xml:space="preserve">Rodrigo e </w:t>
      </w:r>
      <w:r w:rsidR="00C709BC">
        <w:rPr>
          <w:sz w:val="24"/>
          <w:szCs w:val="25"/>
        </w:rPr>
        <w:t>Luiz</w:t>
      </w:r>
      <w:r w:rsidR="009B5401">
        <w:rPr>
          <w:sz w:val="24"/>
          <w:szCs w:val="25"/>
        </w:rPr>
        <w:t>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59220C">
        <w:rPr>
          <w:b/>
          <w:sz w:val="24"/>
          <w:szCs w:val="25"/>
        </w:rPr>
        <w:t>15</w:t>
      </w:r>
      <w:bookmarkStart w:id="0" w:name="_GoBack"/>
      <w:bookmarkEnd w:id="0"/>
      <w:r w:rsidR="00C709BC">
        <w:rPr>
          <w:b/>
          <w:sz w:val="24"/>
          <w:szCs w:val="25"/>
        </w:rPr>
        <w:t xml:space="preserve"> de dezembro</w:t>
      </w:r>
      <w:r w:rsidR="00264B5E">
        <w:rPr>
          <w:b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4172F8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766F" w14:textId="77777777" w:rsidR="00032604" w:rsidRDefault="00032604" w:rsidP="0032459E">
      <w:r>
        <w:separator/>
      </w:r>
    </w:p>
  </w:endnote>
  <w:endnote w:type="continuationSeparator" w:id="0">
    <w:p w14:paraId="19473FD1" w14:textId="77777777" w:rsidR="00032604" w:rsidRDefault="0003260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B3BF5" w14:textId="77777777" w:rsidR="00032604" w:rsidRDefault="00032604" w:rsidP="0032459E">
      <w:r>
        <w:separator/>
      </w:r>
    </w:p>
  </w:footnote>
  <w:footnote w:type="continuationSeparator" w:id="0">
    <w:p w14:paraId="3698FE98" w14:textId="77777777" w:rsidR="00032604" w:rsidRDefault="0003260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03260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697050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85FA4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178E6"/>
    <w:rsid w:val="0032459E"/>
    <w:rsid w:val="00330EF5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44291"/>
    <w:rsid w:val="00550D7C"/>
    <w:rsid w:val="00564EAD"/>
    <w:rsid w:val="0058164A"/>
    <w:rsid w:val="00581A70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130B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324D1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A60E7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31DA"/>
    <w:rsid w:val="00B93BD7"/>
    <w:rsid w:val="00B959AD"/>
    <w:rsid w:val="00B96D90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425E9"/>
    <w:rsid w:val="00C55CFD"/>
    <w:rsid w:val="00C57083"/>
    <w:rsid w:val="00C65995"/>
    <w:rsid w:val="00C675C0"/>
    <w:rsid w:val="00C709BC"/>
    <w:rsid w:val="00C75E79"/>
    <w:rsid w:val="00C7613A"/>
    <w:rsid w:val="00C80028"/>
    <w:rsid w:val="00C9264D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2149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2025-12-11T18:02:00Z</cp:lastPrinted>
  <dcterms:created xsi:type="dcterms:W3CDTF">2025-12-11T13:01:00Z</dcterms:created>
  <dcterms:modified xsi:type="dcterms:W3CDTF">2025-12-11T18:02:00Z</dcterms:modified>
</cp:coreProperties>
</file>