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F4C7" w14:textId="24C0B2CC" w:rsidR="00952158" w:rsidRPr="005841D8" w:rsidRDefault="001F5DF2" w:rsidP="008D7BB8">
      <w:pPr>
        <w:spacing w:line="360" w:lineRule="exact"/>
        <w:ind w:firstLine="70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PROJETO DE LEI Nº</w:t>
      </w:r>
      <w:r w:rsidR="00276BD2">
        <w:rPr>
          <w:rFonts w:ascii="Tahoma" w:hAnsi="Tahoma" w:cs="Tahoma"/>
          <w:b/>
        </w:rPr>
        <w:t xml:space="preserve"> </w:t>
      </w:r>
      <w:r w:rsidR="00F40BA3">
        <w:rPr>
          <w:rFonts w:ascii="Tahoma" w:hAnsi="Tahoma" w:cs="Tahoma"/>
          <w:b/>
        </w:rPr>
        <w:t>2</w:t>
      </w:r>
      <w:r w:rsidR="00AE3214">
        <w:rPr>
          <w:rFonts w:ascii="Tahoma" w:hAnsi="Tahoma" w:cs="Tahoma"/>
          <w:b/>
        </w:rPr>
        <w:t>6</w:t>
      </w:r>
      <w:r w:rsidR="005C00F1">
        <w:rPr>
          <w:rFonts w:ascii="Tahoma" w:hAnsi="Tahoma" w:cs="Tahoma"/>
          <w:b/>
        </w:rPr>
        <w:t>/202</w:t>
      </w:r>
      <w:r w:rsidR="001535A7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>.</w:t>
      </w:r>
    </w:p>
    <w:p w14:paraId="35B364D0" w14:textId="77777777" w:rsidR="00FE2BAE" w:rsidRPr="005841D8" w:rsidRDefault="00421EDB" w:rsidP="008D7BB8">
      <w:pPr>
        <w:tabs>
          <w:tab w:val="left" w:pos="3510"/>
        </w:tabs>
        <w:spacing w:line="360" w:lineRule="exact"/>
        <w:rPr>
          <w:rFonts w:ascii="Tahoma" w:hAnsi="Tahoma" w:cs="Tahoma"/>
          <w:b/>
        </w:rPr>
      </w:pPr>
      <w:r w:rsidRPr="005841D8">
        <w:rPr>
          <w:rFonts w:ascii="Tahoma" w:hAnsi="Tahoma" w:cs="Tahoma"/>
          <w:b/>
        </w:rPr>
        <w:tab/>
      </w:r>
    </w:p>
    <w:p w14:paraId="3E2F5668" w14:textId="12DD28E1" w:rsidR="00B93498" w:rsidRPr="00192F4A" w:rsidRDefault="00B93498" w:rsidP="008D7BB8">
      <w:pPr>
        <w:spacing w:line="360" w:lineRule="exact"/>
        <w:ind w:left="3402"/>
        <w:jc w:val="both"/>
        <w:rPr>
          <w:rFonts w:ascii="Tahoma" w:hAnsi="Tahoma" w:cs="Tahoma"/>
          <w:iCs/>
        </w:rPr>
      </w:pPr>
      <w:r w:rsidRPr="00192F4A">
        <w:rPr>
          <w:rFonts w:ascii="Tahoma" w:hAnsi="Tahoma" w:cs="Tahoma"/>
          <w:iCs/>
        </w:rPr>
        <w:t xml:space="preserve">Autoriza o Poder Executivo a conceder subvenções sociais </w:t>
      </w:r>
      <w:r w:rsidR="00A10B37">
        <w:rPr>
          <w:rFonts w:ascii="Tahoma" w:hAnsi="Tahoma" w:cs="Tahoma"/>
          <w:iCs/>
        </w:rPr>
        <w:t>às entidades sem fins lucrativos que especifica</w:t>
      </w:r>
      <w:r w:rsidRPr="00192F4A">
        <w:rPr>
          <w:rFonts w:ascii="Tahoma" w:hAnsi="Tahoma" w:cs="Tahoma"/>
          <w:iCs/>
        </w:rPr>
        <w:t>, nos termos do artigo 1</w:t>
      </w:r>
      <w:r w:rsidR="001535A7">
        <w:rPr>
          <w:rFonts w:ascii="Tahoma" w:hAnsi="Tahoma" w:cs="Tahoma"/>
          <w:iCs/>
        </w:rPr>
        <w:t>3</w:t>
      </w:r>
      <w:r w:rsidRPr="00192F4A">
        <w:rPr>
          <w:rFonts w:ascii="Tahoma" w:hAnsi="Tahoma" w:cs="Tahoma"/>
          <w:iCs/>
        </w:rPr>
        <w:t xml:space="preserve"> da Lei Municipal n° 3.</w:t>
      </w:r>
      <w:r w:rsidR="001535A7">
        <w:rPr>
          <w:rFonts w:ascii="Tahoma" w:hAnsi="Tahoma" w:cs="Tahoma"/>
          <w:iCs/>
        </w:rPr>
        <w:t>649</w:t>
      </w:r>
      <w:r w:rsidR="005C00F1">
        <w:rPr>
          <w:rFonts w:ascii="Tahoma" w:hAnsi="Tahoma" w:cs="Tahoma"/>
          <w:iCs/>
        </w:rPr>
        <w:t>/202</w:t>
      </w:r>
      <w:r w:rsidR="001535A7">
        <w:rPr>
          <w:rFonts w:ascii="Tahoma" w:hAnsi="Tahoma" w:cs="Tahoma"/>
          <w:iCs/>
        </w:rPr>
        <w:t>5</w:t>
      </w:r>
      <w:r w:rsidRPr="00192F4A">
        <w:rPr>
          <w:rFonts w:ascii="Tahoma" w:hAnsi="Tahoma" w:cs="Tahoma"/>
          <w:iCs/>
        </w:rPr>
        <w:t xml:space="preserve"> (LDO) e do </w:t>
      </w:r>
      <w:r w:rsidRPr="00192F4A">
        <w:rPr>
          <w:rFonts w:ascii="Tahoma" w:hAnsi="Tahoma" w:cs="Tahoma"/>
          <w:iCs/>
          <w:spacing w:val="-4"/>
        </w:rPr>
        <w:t xml:space="preserve">artigo 26 da </w:t>
      </w:r>
      <w:r w:rsidRPr="00192F4A">
        <w:rPr>
          <w:rFonts w:ascii="Tahoma" w:hAnsi="Tahoma" w:cs="Tahoma"/>
          <w:iCs/>
        </w:rPr>
        <w:t>Lei Complementar Federal n° 101/2000</w:t>
      </w:r>
      <w:r w:rsidRPr="00192F4A">
        <w:rPr>
          <w:rFonts w:ascii="Tahoma" w:hAnsi="Tahoma" w:cs="Tahoma"/>
          <w:iCs/>
          <w:spacing w:val="-4"/>
        </w:rPr>
        <w:t xml:space="preserve"> (Lei de Responsabilidade Fiscal)</w:t>
      </w:r>
      <w:r w:rsidRPr="00192F4A">
        <w:rPr>
          <w:rFonts w:ascii="Tahoma" w:hAnsi="Tahoma" w:cs="Tahoma"/>
          <w:iCs/>
        </w:rPr>
        <w:t>, e dá outras providências.</w:t>
      </w:r>
    </w:p>
    <w:p w14:paraId="39129B43" w14:textId="77777777" w:rsidR="00455D40" w:rsidRPr="005841D8" w:rsidRDefault="00455D40" w:rsidP="008D7BB8">
      <w:pPr>
        <w:pStyle w:val="Ttulo"/>
        <w:spacing w:line="360" w:lineRule="exact"/>
        <w:jc w:val="both"/>
        <w:rPr>
          <w:rFonts w:ascii="Tahoma" w:hAnsi="Tahoma" w:cs="Tahoma"/>
          <w:b w:val="0"/>
          <w:sz w:val="24"/>
          <w:szCs w:val="24"/>
          <w:u w:val="none"/>
        </w:rPr>
      </w:pPr>
    </w:p>
    <w:p w14:paraId="19DB3E1F" w14:textId="30897E4F" w:rsidR="00B93498" w:rsidRDefault="00B93498" w:rsidP="008D7BB8">
      <w:pPr>
        <w:spacing w:line="360" w:lineRule="exact"/>
        <w:ind w:firstLine="1701"/>
        <w:jc w:val="both"/>
        <w:rPr>
          <w:rFonts w:ascii="Tahoma" w:hAnsi="Tahoma" w:cs="Tahoma"/>
          <w:iCs/>
        </w:rPr>
      </w:pPr>
      <w:r w:rsidRPr="003B76FF">
        <w:rPr>
          <w:rFonts w:ascii="Tahoma" w:hAnsi="Tahoma" w:cs="Tahoma"/>
          <w:b/>
        </w:rPr>
        <w:t>Art. 1º</w:t>
      </w:r>
      <w:r w:rsidRPr="003B76FF">
        <w:rPr>
          <w:rFonts w:ascii="Tahoma" w:hAnsi="Tahoma" w:cs="Tahoma"/>
        </w:rPr>
        <w:t xml:space="preserve"> Fica o Poder Executivo autorizado a conceder, no exercício de 20</w:t>
      </w:r>
      <w:r w:rsidR="005C00F1">
        <w:rPr>
          <w:rFonts w:ascii="Tahoma" w:hAnsi="Tahoma" w:cs="Tahoma"/>
        </w:rPr>
        <w:t>2</w:t>
      </w:r>
      <w:r w:rsidR="001535A7">
        <w:rPr>
          <w:rFonts w:ascii="Tahoma" w:hAnsi="Tahoma" w:cs="Tahoma"/>
        </w:rPr>
        <w:t>6</w:t>
      </w:r>
      <w:r w:rsidRPr="003B76FF">
        <w:rPr>
          <w:rFonts w:ascii="Tahoma" w:hAnsi="Tahoma" w:cs="Tahoma"/>
        </w:rPr>
        <w:t>, subvenções sociais à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sem fins lucrativos</w:t>
      </w:r>
      <w:r w:rsidR="001F5DF2">
        <w:rPr>
          <w:rFonts w:ascii="Tahoma" w:hAnsi="Tahoma" w:cs="Tahoma"/>
          <w:iCs/>
        </w:rPr>
        <w:t xml:space="preserve"> relacionadas abaixo, nos respectivos valores:</w:t>
      </w:r>
    </w:p>
    <w:p w14:paraId="0AEAEA81" w14:textId="77777777" w:rsidR="001F5DF2" w:rsidRDefault="001F5DF2" w:rsidP="008D7BB8">
      <w:pPr>
        <w:spacing w:line="360" w:lineRule="exact"/>
        <w:ind w:firstLine="1701"/>
        <w:jc w:val="both"/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22"/>
        <w:gridCol w:w="2823"/>
      </w:tblGrid>
      <w:tr w:rsidR="001F5DF2" w:rsidRPr="004440D9" w14:paraId="087C06AD" w14:textId="77777777" w:rsidTr="00F45730">
        <w:tc>
          <w:tcPr>
            <w:tcW w:w="3510" w:type="dxa"/>
          </w:tcPr>
          <w:p w14:paraId="71331606" w14:textId="77777777" w:rsidR="001F5DF2" w:rsidRPr="004440D9" w:rsidRDefault="001F5DF2" w:rsidP="008D7BB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ENTIDADE</w:t>
            </w:r>
          </w:p>
        </w:tc>
        <w:tc>
          <w:tcPr>
            <w:tcW w:w="2422" w:type="dxa"/>
          </w:tcPr>
          <w:p w14:paraId="4FE0E91A" w14:textId="77777777" w:rsidR="001F5DF2" w:rsidRPr="004440D9" w:rsidRDefault="001F5DF2" w:rsidP="008D7BB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 w:rsidRPr="004440D9">
              <w:rPr>
                <w:rFonts w:ascii="Tahoma" w:hAnsi="Tahoma" w:cs="Tahoma"/>
                <w:b/>
                <w:snapToGrid w:val="0"/>
              </w:rPr>
              <w:t>CNPJ</w:t>
            </w:r>
          </w:p>
        </w:tc>
        <w:tc>
          <w:tcPr>
            <w:tcW w:w="2823" w:type="dxa"/>
          </w:tcPr>
          <w:p w14:paraId="025B6D48" w14:textId="3202AC6F" w:rsidR="001F5DF2" w:rsidRPr="004440D9" w:rsidRDefault="001F5DF2" w:rsidP="008D7BB8">
            <w:pPr>
              <w:spacing w:line="360" w:lineRule="exact"/>
              <w:jc w:val="center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b/>
                <w:snapToGrid w:val="0"/>
              </w:rPr>
              <w:t xml:space="preserve">VALOR A SER REPASSADO EM </w:t>
            </w:r>
            <w:r w:rsidR="009155C3">
              <w:rPr>
                <w:rFonts w:ascii="Tahoma" w:hAnsi="Tahoma" w:cs="Tahoma"/>
                <w:b/>
                <w:snapToGrid w:val="0"/>
              </w:rPr>
              <w:t>202</w:t>
            </w:r>
            <w:r w:rsidR="001535A7">
              <w:rPr>
                <w:rFonts w:ascii="Tahoma" w:hAnsi="Tahoma" w:cs="Tahoma"/>
                <w:b/>
                <w:snapToGrid w:val="0"/>
              </w:rPr>
              <w:t>6</w:t>
            </w:r>
          </w:p>
        </w:tc>
      </w:tr>
      <w:tr w:rsidR="001F5DF2" w:rsidRPr="004440D9" w14:paraId="1357F2B6" w14:textId="77777777" w:rsidTr="00F45730">
        <w:tc>
          <w:tcPr>
            <w:tcW w:w="3510" w:type="dxa"/>
          </w:tcPr>
          <w:p w14:paraId="51C7174E" w14:textId="77777777" w:rsidR="001F5DF2" w:rsidRPr="00973831" w:rsidRDefault="00F041D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Associação Voluntariado de Barra Bonita – Grupo de Prevenção e Tratamento do Câncer</w:t>
            </w:r>
          </w:p>
        </w:tc>
        <w:tc>
          <w:tcPr>
            <w:tcW w:w="2422" w:type="dxa"/>
          </w:tcPr>
          <w:p w14:paraId="5DD5E792" w14:textId="77777777" w:rsidR="001F5DF2" w:rsidRPr="00973831" w:rsidRDefault="001F5DF2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02.271.157/0001-87</w:t>
            </w:r>
          </w:p>
        </w:tc>
        <w:tc>
          <w:tcPr>
            <w:tcW w:w="2823" w:type="dxa"/>
          </w:tcPr>
          <w:p w14:paraId="7221BCE1" w14:textId="5D5C06B8" w:rsidR="001F5DF2" w:rsidRPr="00973831" w:rsidRDefault="008031F0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 xml:space="preserve">R$ </w:t>
            </w:r>
            <w:r w:rsidR="001535A7" w:rsidRPr="00973831">
              <w:rPr>
                <w:rFonts w:ascii="Tahoma" w:hAnsi="Tahoma" w:cs="Tahoma"/>
                <w:snapToGrid w:val="0"/>
              </w:rPr>
              <w:t>240</w:t>
            </w:r>
            <w:r w:rsidR="009155C3" w:rsidRPr="00973831">
              <w:rPr>
                <w:rFonts w:ascii="Tahoma" w:hAnsi="Tahoma" w:cs="Tahoma"/>
                <w:snapToGrid w:val="0"/>
              </w:rPr>
              <w:t>.000,00</w:t>
            </w:r>
          </w:p>
        </w:tc>
      </w:tr>
      <w:tr w:rsidR="001F5DF2" w:rsidRPr="004440D9" w14:paraId="72304EC8" w14:textId="77777777" w:rsidTr="00F45730">
        <w:tc>
          <w:tcPr>
            <w:tcW w:w="3510" w:type="dxa"/>
          </w:tcPr>
          <w:p w14:paraId="3006E40B" w14:textId="77777777" w:rsidR="001F5DF2" w:rsidRPr="00973831" w:rsidRDefault="00F041D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Centro Espírita Cristão – Lar de Amparo à Velhice e à Infância de Barra Bonita</w:t>
            </w:r>
          </w:p>
        </w:tc>
        <w:tc>
          <w:tcPr>
            <w:tcW w:w="2422" w:type="dxa"/>
          </w:tcPr>
          <w:p w14:paraId="13674F1E" w14:textId="77777777" w:rsidR="001F5DF2" w:rsidRPr="00973831" w:rsidRDefault="001F5DF2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44.746.972/0001-03</w:t>
            </w:r>
          </w:p>
        </w:tc>
        <w:tc>
          <w:tcPr>
            <w:tcW w:w="2823" w:type="dxa"/>
          </w:tcPr>
          <w:p w14:paraId="7D52F28F" w14:textId="7E727391" w:rsidR="001F5DF2" w:rsidRPr="00973831" w:rsidRDefault="008031F0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 xml:space="preserve">R$ </w:t>
            </w:r>
            <w:r w:rsidR="00FF1232" w:rsidRPr="00973831">
              <w:rPr>
                <w:rFonts w:ascii="Tahoma" w:hAnsi="Tahoma" w:cs="Tahoma"/>
                <w:snapToGrid w:val="0"/>
              </w:rPr>
              <w:t>240.000,00</w:t>
            </w:r>
          </w:p>
        </w:tc>
      </w:tr>
      <w:tr w:rsidR="005C00F1" w:rsidRPr="004440D9" w14:paraId="1CFB88C0" w14:textId="77777777" w:rsidTr="00F45730">
        <w:tc>
          <w:tcPr>
            <w:tcW w:w="3510" w:type="dxa"/>
          </w:tcPr>
          <w:p w14:paraId="424B5228" w14:textId="77777777" w:rsidR="005C00F1" w:rsidRPr="00973831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Clube da 3ª Idade de Barra Bonita</w:t>
            </w:r>
          </w:p>
        </w:tc>
        <w:tc>
          <w:tcPr>
            <w:tcW w:w="2422" w:type="dxa"/>
          </w:tcPr>
          <w:p w14:paraId="5E9B99FA" w14:textId="77777777" w:rsidR="005C00F1" w:rsidRPr="00973831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04.331.383/0001-31</w:t>
            </w:r>
          </w:p>
        </w:tc>
        <w:tc>
          <w:tcPr>
            <w:tcW w:w="2823" w:type="dxa"/>
          </w:tcPr>
          <w:p w14:paraId="45F9D8B6" w14:textId="1A601545" w:rsidR="00735608" w:rsidRPr="00973831" w:rsidRDefault="008031F0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 xml:space="preserve">R$ </w:t>
            </w:r>
            <w:r w:rsidR="009155C3" w:rsidRPr="00973831">
              <w:rPr>
                <w:rFonts w:ascii="Tahoma" w:hAnsi="Tahoma" w:cs="Tahoma"/>
                <w:snapToGrid w:val="0"/>
              </w:rPr>
              <w:t>2</w:t>
            </w:r>
            <w:r w:rsidR="00FF1232" w:rsidRPr="00973831">
              <w:rPr>
                <w:rFonts w:ascii="Tahoma" w:hAnsi="Tahoma" w:cs="Tahoma"/>
                <w:snapToGrid w:val="0"/>
              </w:rPr>
              <w:t>40</w:t>
            </w:r>
            <w:r w:rsidR="009155C3" w:rsidRPr="00973831">
              <w:rPr>
                <w:rFonts w:ascii="Tahoma" w:hAnsi="Tahoma" w:cs="Tahoma"/>
                <w:snapToGrid w:val="0"/>
              </w:rPr>
              <w:t>.000,00</w:t>
            </w:r>
          </w:p>
        </w:tc>
      </w:tr>
      <w:tr w:rsidR="005C00F1" w:rsidRPr="004440D9" w14:paraId="2ECB5A5D" w14:textId="77777777" w:rsidTr="00F45730">
        <w:tc>
          <w:tcPr>
            <w:tcW w:w="3510" w:type="dxa"/>
          </w:tcPr>
          <w:p w14:paraId="66DB5498" w14:textId="77777777" w:rsidR="005C00F1" w:rsidRPr="00973831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Lar São Vicente de Paulo de Barra Bonita</w:t>
            </w:r>
          </w:p>
        </w:tc>
        <w:tc>
          <w:tcPr>
            <w:tcW w:w="2422" w:type="dxa"/>
          </w:tcPr>
          <w:p w14:paraId="0749303A" w14:textId="77777777" w:rsidR="005C00F1" w:rsidRPr="00973831" w:rsidRDefault="005C00F1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46.183.612/0001-68</w:t>
            </w:r>
          </w:p>
        </w:tc>
        <w:tc>
          <w:tcPr>
            <w:tcW w:w="2823" w:type="dxa"/>
          </w:tcPr>
          <w:p w14:paraId="1DCBCEDB" w14:textId="74D43AD4" w:rsidR="005C00F1" w:rsidRPr="00973831" w:rsidRDefault="008031F0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 xml:space="preserve">R$ </w:t>
            </w:r>
            <w:r w:rsidR="00966C3B" w:rsidRPr="00973831">
              <w:rPr>
                <w:rFonts w:ascii="Tahoma" w:hAnsi="Tahoma" w:cs="Tahoma"/>
                <w:snapToGrid w:val="0"/>
              </w:rPr>
              <w:t>240.000,00</w:t>
            </w:r>
          </w:p>
        </w:tc>
      </w:tr>
      <w:tr w:rsidR="00AE5E5F" w:rsidRPr="004440D9" w14:paraId="71B9513A" w14:textId="77777777" w:rsidTr="00F45730">
        <w:tc>
          <w:tcPr>
            <w:tcW w:w="3510" w:type="dxa"/>
          </w:tcPr>
          <w:p w14:paraId="334EDF2B" w14:textId="4BF2B16B" w:rsidR="00AE5E5F" w:rsidRPr="00973831" w:rsidRDefault="00AE5E5F" w:rsidP="00AE5E5F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Casa da Criança de Barra Bonita</w:t>
            </w:r>
          </w:p>
        </w:tc>
        <w:tc>
          <w:tcPr>
            <w:tcW w:w="2422" w:type="dxa"/>
          </w:tcPr>
          <w:p w14:paraId="73D438BA" w14:textId="388D322F" w:rsidR="00AE5E5F" w:rsidRPr="00973831" w:rsidRDefault="00AE5E5F" w:rsidP="00AE5E5F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44.745.909/0001-44</w:t>
            </w:r>
          </w:p>
        </w:tc>
        <w:tc>
          <w:tcPr>
            <w:tcW w:w="2823" w:type="dxa"/>
          </w:tcPr>
          <w:p w14:paraId="2F913C0B" w14:textId="4D6BD710" w:rsidR="00AE5E5F" w:rsidRPr="00973831" w:rsidRDefault="00AE5E5F" w:rsidP="00AE5E5F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 xml:space="preserve">R$ </w:t>
            </w:r>
            <w:r w:rsidR="00B0743E" w:rsidRPr="00973831">
              <w:rPr>
                <w:rFonts w:ascii="Tahoma" w:hAnsi="Tahoma" w:cs="Tahoma"/>
                <w:snapToGrid w:val="0"/>
              </w:rPr>
              <w:t>300.000,00</w:t>
            </w:r>
          </w:p>
        </w:tc>
      </w:tr>
      <w:tr w:rsidR="00AA4A28" w:rsidRPr="004440D9" w14:paraId="49473646" w14:textId="77777777" w:rsidTr="00F45730">
        <w:tc>
          <w:tcPr>
            <w:tcW w:w="3510" w:type="dxa"/>
          </w:tcPr>
          <w:p w14:paraId="2A6CBAC0" w14:textId="51894C61" w:rsidR="00AA4A28" w:rsidRPr="00973831" w:rsidRDefault="00AA4A28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Associação SOS Focinho Carente</w:t>
            </w:r>
          </w:p>
        </w:tc>
        <w:tc>
          <w:tcPr>
            <w:tcW w:w="2422" w:type="dxa"/>
          </w:tcPr>
          <w:p w14:paraId="28452FA5" w14:textId="7433FE48" w:rsidR="00AA4A28" w:rsidRPr="00973831" w:rsidRDefault="00AA4A28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34.838.740/0001-13</w:t>
            </w:r>
          </w:p>
        </w:tc>
        <w:tc>
          <w:tcPr>
            <w:tcW w:w="2823" w:type="dxa"/>
          </w:tcPr>
          <w:p w14:paraId="014182E5" w14:textId="32F0CDE7" w:rsidR="00AA4A28" w:rsidRPr="00973831" w:rsidRDefault="008031F0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 xml:space="preserve">R$ </w:t>
            </w:r>
            <w:r w:rsidR="006D6080" w:rsidRPr="00973831">
              <w:rPr>
                <w:rFonts w:ascii="Tahoma" w:hAnsi="Tahoma" w:cs="Tahoma"/>
                <w:snapToGrid w:val="0"/>
              </w:rPr>
              <w:t>45.600,00</w:t>
            </w:r>
          </w:p>
        </w:tc>
      </w:tr>
      <w:tr w:rsidR="009155C3" w:rsidRPr="004440D9" w14:paraId="37E12B5D" w14:textId="77777777" w:rsidTr="00F45730">
        <w:tc>
          <w:tcPr>
            <w:tcW w:w="3510" w:type="dxa"/>
          </w:tcPr>
          <w:p w14:paraId="4B71D3AC" w14:textId="127809C8" w:rsidR="009155C3" w:rsidRPr="00973831" w:rsidRDefault="009155C3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Associação dos Pais Amigos e Familiares dos Autistas de Barra Bonita</w:t>
            </w:r>
          </w:p>
        </w:tc>
        <w:tc>
          <w:tcPr>
            <w:tcW w:w="2422" w:type="dxa"/>
          </w:tcPr>
          <w:p w14:paraId="68D238B6" w14:textId="00E6B3E4" w:rsidR="009155C3" w:rsidRPr="00973831" w:rsidRDefault="009155C3" w:rsidP="008D7BB8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34.460.289/0001-43</w:t>
            </w:r>
          </w:p>
        </w:tc>
        <w:tc>
          <w:tcPr>
            <w:tcW w:w="2823" w:type="dxa"/>
          </w:tcPr>
          <w:p w14:paraId="63D6860A" w14:textId="3430C224" w:rsidR="009155C3" w:rsidRPr="00973831" w:rsidRDefault="009155C3" w:rsidP="008D7BB8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 w:rsidRPr="00973831">
              <w:rPr>
                <w:rFonts w:ascii="Tahoma" w:hAnsi="Tahoma" w:cs="Tahoma"/>
                <w:snapToGrid w:val="0"/>
              </w:rPr>
              <w:t>R$ 162.360,00</w:t>
            </w:r>
          </w:p>
        </w:tc>
      </w:tr>
      <w:tr w:rsidR="00217862" w:rsidRPr="004440D9" w14:paraId="3F3F33C5" w14:textId="77777777" w:rsidTr="00F45730">
        <w:tc>
          <w:tcPr>
            <w:tcW w:w="3510" w:type="dxa"/>
          </w:tcPr>
          <w:p w14:paraId="021E553F" w14:textId="6B2193B9" w:rsidR="00217862" w:rsidRDefault="00217862" w:rsidP="00217862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Grupo Escoteiro Campos Salles</w:t>
            </w:r>
          </w:p>
        </w:tc>
        <w:tc>
          <w:tcPr>
            <w:tcW w:w="2422" w:type="dxa"/>
          </w:tcPr>
          <w:p w14:paraId="60B904C3" w14:textId="022D0D62" w:rsidR="00217862" w:rsidRDefault="00217862" w:rsidP="00217862">
            <w:pPr>
              <w:spacing w:line="360" w:lineRule="exact"/>
              <w:jc w:val="both"/>
              <w:rPr>
                <w:rFonts w:ascii="Tahoma" w:hAnsi="Tahoma" w:cs="Tahoma"/>
                <w:snapToGrid w:val="0"/>
              </w:rPr>
            </w:pPr>
            <w:r w:rsidRPr="006749E0">
              <w:rPr>
                <w:rFonts w:ascii="Tahoma" w:hAnsi="Tahoma" w:cs="Tahoma"/>
                <w:snapToGrid w:val="0"/>
              </w:rPr>
              <w:t>00.400.583/0001-48</w:t>
            </w:r>
          </w:p>
        </w:tc>
        <w:tc>
          <w:tcPr>
            <w:tcW w:w="2823" w:type="dxa"/>
          </w:tcPr>
          <w:p w14:paraId="34F8937F" w14:textId="18412726" w:rsidR="00217862" w:rsidRDefault="00286618" w:rsidP="00217862">
            <w:pPr>
              <w:spacing w:line="360" w:lineRule="exact"/>
              <w:jc w:val="center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>R$ 6</w:t>
            </w:r>
            <w:r w:rsidR="00AA55EE">
              <w:rPr>
                <w:rFonts w:ascii="Tahoma" w:hAnsi="Tahoma" w:cs="Tahoma"/>
                <w:snapToGrid w:val="0"/>
              </w:rPr>
              <w:t>0</w:t>
            </w:r>
            <w:r>
              <w:rPr>
                <w:rFonts w:ascii="Tahoma" w:hAnsi="Tahoma" w:cs="Tahoma"/>
                <w:snapToGrid w:val="0"/>
              </w:rPr>
              <w:t>.000,00</w:t>
            </w:r>
          </w:p>
        </w:tc>
      </w:tr>
    </w:tbl>
    <w:p w14:paraId="02E70A12" w14:textId="77777777" w:rsidR="00B93498" w:rsidRPr="003B76FF" w:rsidRDefault="00B93498" w:rsidP="008D7BB8">
      <w:pPr>
        <w:spacing w:line="360" w:lineRule="exact"/>
        <w:jc w:val="both"/>
        <w:rPr>
          <w:rFonts w:ascii="Tahoma" w:hAnsi="Tahoma" w:cs="Tahoma"/>
        </w:rPr>
      </w:pPr>
    </w:p>
    <w:p w14:paraId="747A0E88" w14:textId="77777777" w:rsidR="00B93498" w:rsidRPr="003B76FF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 w:rsidRPr="003B76FF">
        <w:rPr>
          <w:rFonts w:ascii="Tahoma" w:hAnsi="Tahoma" w:cs="Tahoma"/>
          <w:b/>
        </w:rPr>
        <w:lastRenderedPageBreak/>
        <w:t>Parágrafo único</w:t>
      </w:r>
      <w:r w:rsidRPr="003B76FF">
        <w:rPr>
          <w:rFonts w:ascii="Tahoma" w:hAnsi="Tahoma" w:cs="Tahoma"/>
        </w:rPr>
        <w:t>. Os recursos de que trata este artigo deverão ser aplicados pela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3B76FF">
        <w:rPr>
          <w:rFonts w:ascii="Tahoma" w:hAnsi="Tahoma" w:cs="Tahoma"/>
        </w:rPr>
        <w:t xml:space="preserve"> na </w:t>
      </w:r>
      <w:r>
        <w:rPr>
          <w:rFonts w:ascii="Tahoma" w:hAnsi="Tahoma" w:cs="Tahoma"/>
        </w:rPr>
        <w:t>consecução de seus objetivos sociais, nos termos do plano de trabalho a ser aprovado pelo Município.</w:t>
      </w:r>
    </w:p>
    <w:p w14:paraId="098C67E1" w14:textId="77777777"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</w:p>
    <w:p w14:paraId="6A79DF81" w14:textId="77777777"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2º</w:t>
      </w:r>
      <w:r w:rsidRPr="0027331C">
        <w:rPr>
          <w:rFonts w:ascii="Tahoma" w:hAnsi="Tahoma" w:cs="Tahoma"/>
        </w:rPr>
        <w:t xml:space="preserve"> 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entidade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beneficiada</w:t>
      </w:r>
      <w:r w:rsidR="001F5DF2">
        <w:rPr>
          <w:rFonts w:ascii="Tahoma" w:hAnsi="Tahoma" w:cs="Tahoma"/>
        </w:rPr>
        <w:t>s</w:t>
      </w:r>
      <w:r w:rsidRPr="0027331C">
        <w:rPr>
          <w:rFonts w:ascii="Tahoma" w:hAnsi="Tahoma" w:cs="Tahoma"/>
        </w:rPr>
        <w:t xml:space="preserve"> dever</w:t>
      </w:r>
      <w:r w:rsidR="001F5DF2">
        <w:rPr>
          <w:rFonts w:ascii="Tahoma" w:hAnsi="Tahoma" w:cs="Tahoma"/>
        </w:rPr>
        <w:t>ão</w:t>
      </w:r>
      <w:r w:rsidRPr="0027331C">
        <w:rPr>
          <w:rFonts w:ascii="Tahoma" w:hAnsi="Tahoma" w:cs="Tahoma"/>
        </w:rPr>
        <w:t xml:space="preserve"> prestar contas dos recursos recebidos, nos moldes das instruções emanadas do Tribunal de Contas do Estado de São Paulo e da Lei Federal nº 13.019, de 31 de julho de 2014.</w:t>
      </w:r>
    </w:p>
    <w:p w14:paraId="60803D9D" w14:textId="77777777"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</w:p>
    <w:p w14:paraId="32C8A380" w14:textId="0AED5363" w:rsidR="00B93498" w:rsidRPr="0027331C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 w:rsidRPr="0027331C">
        <w:rPr>
          <w:rFonts w:ascii="Tahoma" w:hAnsi="Tahoma" w:cs="Tahoma"/>
          <w:b/>
        </w:rPr>
        <w:t>Art. 3º</w:t>
      </w:r>
      <w:r w:rsidRPr="0027331C">
        <w:rPr>
          <w:rFonts w:ascii="Tahoma" w:hAnsi="Tahoma" w:cs="Tahoma"/>
        </w:rPr>
        <w:t xml:space="preserve"> As despesas decorrentes da presente Lei correrão por conta das dotações próprias consignadas no orçamento/programa d</w:t>
      </w:r>
      <w:r>
        <w:rPr>
          <w:rFonts w:ascii="Tahoma" w:hAnsi="Tahoma" w:cs="Tahoma"/>
        </w:rPr>
        <w:t>o</w:t>
      </w:r>
      <w:r w:rsidRPr="0027331C">
        <w:rPr>
          <w:rFonts w:ascii="Tahoma" w:hAnsi="Tahoma" w:cs="Tahoma"/>
        </w:rPr>
        <w:t xml:space="preserve"> exercício de 20</w:t>
      </w:r>
      <w:r w:rsidR="001F5DF2">
        <w:rPr>
          <w:rFonts w:ascii="Tahoma" w:hAnsi="Tahoma" w:cs="Tahoma"/>
        </w:rPr>
        <w:t>2</w:t>
      </w:r>
      <w:r w:rsidR="00973831">
        <w:rPr>
          <w:rFonts w:ascii="Tahoma" w:hAnsi="Tahoma" w:cs="Tahoma"/>
        </w:rPr>
        <w:t>6</w:t>
      </w:r>
      <w:r w:rsidRPr="0027331C">
        <w:rPr>
          <w:rFonts w:ascii="Tahoma" w:hAnsi="Tahoma" w:cs="Tahoma"/>
        </w:rPr>
        <w:t>, suplementadas se necessário.</w:t>
      </w:r>
    </w:p>
    <w:p w14:paraId="56353BD1" w14:textId="77777777" w:rsidR="00B93498" w:rsidRPr="003B76FF" w:rsidRDefault="00B93498" w:rsidP="008D7BB8">
      <w:pPr>
        <w:spacing w:line="360" w:lineRule="exact"/>
        <w:jc w:val="both"/>
        <w:rPr>
          <w:rFonts w:ascii="Tahoma" w:hAnsi="Tahoma" w:cs="Tahoma"/>
        </w:rPr>
      </w:pPr>
    </w:p>
    <w:p w14:paraId="5344A45B" w14:textId="77777777" w:rsidR="00B93498" w:rsidRPr="003B76FF" w:rsidRDefault="00B93498" w:rsidP="008D7BB8">
      <w:pPr>
        <w:spacing w:line="36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 4</w:t>
      </w:r>
      <w:r w:rsidRPr="003B76FF">
        <w:rPr>
          <w:rFonts w:ascii="Tahoma" w:hAnsi="Tahoma" w:cs="Tahoma"/>
          <w:b/>
        </w:rPr>
        <w:t>º</w:t>
      </w:r>
      <w:r w:rsidRPr="003B76FF">
        <w:rPr>
          <w:rFonts w:ascii="Tahoma" w:hAnsi="Tahoma" w:cs="Tahoma"/>
        </w:rPr>
        <w:t xml:space="preserve"> Esta Lei entra em vigor na data de sua publicação.</w:t>
      </w:r>
    </w:p>
    <w:p w14:paraId="0B621253" w14:textId="77777777" w:rsidR="004C4539" w:rsidRPr="005841D8" w:rsidRDefault="004C4539" w:rsidP="008D7BB8">
      <w:pPr>
        <w:spacing w:line="360" w:lineRule="exact"/>
        <w:jc w:val="both"/>
        <w:rPr>
          <w:rFonts w:ascii="Tahoma" w:hAnsi="Tahoma" w:cs="Tahoma"/>
        </w:rPr>
      </w:pPr>
    </w:p>
    <w:p w14:paraId="4C65B6C5" w14:textId="3F25F367" w:rsidR="00F041D1" w:rsidRDefault="00F041D1" w:rsidP="008D7BB8">
      <w:pPr>
        <w:spacing w:line="360" w:lineRule="exact"/>
        <w:ind w:left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973831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 de </w:t>
      </w:r>
      <w:r w:rsidR="009155C3">
        <w:rPr>
          <w:rFonts w:ascii="Tahoma" w:hAnsi="Tahoma" w:cs="Tahoma"/>
        </w:rPr>
        <w:t>novembro</w:t>
      </w:r>
      <w:r>
        <w:rPr>
          <w:rFonts w:ascii="Tahoma" w:hAnsi="Tahoma" w:cs="Tahoma"/>
        </w:rPr>
        <w:t xml:space="preserve"> de 20</w:t>
      </w:r>
      <w:r w:rsidR="005C00F1">
        <w:rPr>
          <w:rFonts w:ascii="Tahoma" w:hAnsi="Tahoma" w:cs="Tahoma"/>
        </w:rPr>
        <w:t>2</w:t>
      </w:r>
      <w:r w:rsidR="001535A7">
        <w:rPr>
          <w:rFonts w:ascii="Tahoma" w:hAnsi="Tahoma" w:cs="Tahoma"/>
        </w:rPr>
        <w:t>5</w:t>
      </w:r>
      <w:r>
        <w:rPr>
          <w:rFonts w:ascii="Tahoma" w:hAnsi="Tahoma" w:cs="Tahoma"/>
        </w:rPr>
        <w:t>.</w:t>
      </w:r>
    </w:p>
    <w:p w14:paraId="75217B61" w14:textId="77777777" w:rsidR="00F041D1" w:rsidRDefault="00F041D1" w:rsidP="008D7BB8">
      <w:pPr>
        <w:spacing w:line="360" w:lineRule="exact"/>
        <w:ind w:left="3119"/>
        <w:jc w:val="both"/>
        <w:rPr>
          <w:rFonts w:ascii="Tahoma" w:hAnsi="Tahoma" w:cs="Tahoma"/>
        </w:rPr>
      </w:pPr>
    </w:p>
    <w:p w14:paraId="208733F2" w14:textId="77777777" w:rsidR="00F041D1" w:rsidRDefault="00F041D1" w:rsidP="008D7BB8">
      <w:pPr>
        <w:spacing w:line="360" w:lineRule="exact"/>
        <w:ind w:left="3119"/>
        <w:jc w:val="both"/>
        <w:rPr>
          <w:rFonts w:ascii="Tahoma" w:hAnsi="Tahoma" w:cs="Tahoma"/>
        </w:rPr>
      </w:pPr>
    </w:p>
    <w:p w14:paraId="7DE0A08E" w14:textId="4EE25868" w:rsidR="00F041D1" w:rsidRPr="00F041D1" w:rsidRDefault="001535A7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MANOEL FABIANO FERREIRA FILHO</w:t>
      </w:r>
    </w:p>
    <w:p w14:paraId="2D7C5907" w14:textId="77777777" w:rsidR="009736CD" w:rsidRDefault="00F041D1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  <w:r w:rsidRPr="00F041D1">
        <w:rPr>
          <w:rFonts w:ascii="Tahoma" w:hAnsi="Tahoma" w:cs="Tahoma"/>
          <w:b/>
        </w:rPr>
        <w:t>Prefeito Municipal</w:t>
      </w:r>
    </w:p>
    <w:p w14:paraId="16703BAF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6AAE6FC1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41022E62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0BBA3554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019C9530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6F13F25B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6B45756F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62B709C0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22FDF048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02F7B25B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73820960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74BC23D1" w14:textId="77777777" w:rsidR="00217862" w:rsidRDefault="00217862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366AC564" w14:textId="77777777" w:rsidR="00217862" w:rsidRDefault="00217862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1EC3A816" w14:textId="77777777" w:rsidR="00217862" w:rsidRDefault="00217862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4737E12C" w14:textId="77777777" w:rsidR="00217862" w:rsidRDefault="00217862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5EAE8A2F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68F8039D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0DAF9660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2428896A" w14:textId="77777777" w:rsidR="008D7BB8" w:rsidRDefault="008D7BB8" w:rsidP="008D7BB8">
      <w:pPr>
        <w:spacing w:line="360" w:lineRule="exact"/>
        <w:ind w:left="3119" w:hanging="992"/>
        <w:jc w:val="center"/>
        <w:rPr>
          <w:rFonts w:ascii="Tahoma" w:hAnsi="Tahoma" w:cs="Tahoma"/>
          <w:b/>
        </w:rPr>
      </w:pPr>
    </w:p>
    <w:p w14:paraId="08B93BFD" w14:textId="22F0F17A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  <w:r w:rsidRPr="001E751B">
        <w:rPr>
          <w:rFonts w:ascii="Bookman Old Style" w:hAnsi="Bookman Old Style" w:cs="Tahoma"/>
          <w:b/>
        </w:rPr>
        <w:lastRenderedPageBreak/>
        <w:t xml:space="preserve">OFÍCIO N° GP. </w:t>
      </w:r>
      <w:r w:rsidR="00AE3214">
        <w:rPr>
          <w:rFonts w:ascii="Bookman Old Style" w:hAnsi="Bookman Old Style" w:cs="Tahoma"/>
          <w:b/>
        </w:rPr>
        <w:t>742</w:t>
      </w:r>
      <w:r w:rsidRPr="001E751B">
        <w:rPr>
          <w:rFonts w:ascii="Bookman Old Style" w:hAnsi="Bookman Old Style" w:cs="Tahoma"/>
          <w:b/>
        </w:rPr>
        <w:t>/20</w:t>
      </w:r>
      <w:r w:rsidR="005C00F1" w:rsidRPr="001E751B">
        <w:rPr>
          <w:rFonts w:ascii="Bookman Old Style" w:hAnsi="Bookman Old Style" w:cs="Tahoma"/>
          <w:b/>
        </w:rPr>
        <w:t>2</w:t>
      </w:r>
      <w:r w:rsidR="009C1089">
        <w:rPr>
          <w:rFonts w:ascii="Bookman Old Style" w:hAnsi="Bookman Old Style" w:cs="Tahoma"/>
          <w:b/>
        </w:rPr>
        <w:t>5</w:t>
      </w:r>
      <w:r w:rsidRPr="001E751B">
        <w:rPr>
          <w:rFonts w:ascii="Bookman Old Style" w:hAnsi="Bookman Old Style" w:cs="Tahoma"/>
          <w:b/>
        </w:rPr>
        <w:t>.</w:t>
      </w:r>
    </w:p>
    <w:p w14:paraId="453F0E7C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</w:rPr>
      </w:pPr>
    </w:p>
    <w:p w14:paraId="1F1B8005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7D0AF28A" w14:textId="2815DD0A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ab/>
        <w:t xml:space="preserve">                                        Barra Bonita, </w:t>
      </w:r>
      <w:r w:rsidR="00AE3214">
        <w:rPr>
          <w:rFonts w:ascii="Bookman Old Style" w:hAnsi="Bookman Old Style" w:cs="Tahoma"/>
        </w:rPr>
        <w:t>13</w:t>
      </w:r>
      <w:r w:rsidRPr="001E751B">
        <w:rPr>
          <w:rFonts w:ascii="Bookman Old Style" w:hAnsi="Bookman Old Style" w:cs="Tahoma"/>
        </w:rPr>
        <w:t xml:space="preserve"> de </w:t>
      </w:r>
      <w:r w:rsidR="009155C3" w:rsidRPr="001E751B">
        <w:rPr>
          <w:rFonts w:ascii="Bookman Old Style" w:hAnsi="Bookman Old Style" w:cs="Tahoma"/>
        </w:rPr>
        <w:t>novem</w:t>
      </w:r>
      <w:r w:rsidR="00AA4A28" w:rsidRPr="001E751B">
        <w:rPr>
          <w:rFonts w:ascii="Bookman Old Style" w:hAnsi="Bookman Old Style" w:cs="Tahoma"/>
        </w:rPr>
        <w:t>b</w:t>
      </w:r>
      <w:r w:rsidRPr="001E751B">
        <w:rPr>
          <w:rFonts w:ascii="Bookman Old Style" w:hAnsi="Bookman Old Style" w:cs="Tahoma"/>
        </w:rPr>
        <w:t>ro de 20</w:t>
      </w:r>
      <w:r w:rsidR="005C00F1" w:rsidRPr="001E751B">
        <w:rPr>
          <w:rFonts w:ascii="Bookman Old Style" w:hAnsi="Bookman Old Style" w:cs="Tahoma"/>
        </w:rPr>
        <w:t>2</w:t>
      </w:r>
      <w:r w:rsidR="009C1089">
        <w:rPr>
          <w:rFonts w:ascii="Bookman Old Style" w:hAnsi="Bookman Old Style" w:cs="Tahoma"/>
        </w:rPr>
        <w:t>5</w:t>
      </w:r>
      <w:r w:rsidRPr="001E751B">
        <w:rPr>
          <w:rFonts w:ascii="Bookman Old Style" w:hAnsi="Bookman Old Style" w:cs="Tahoma"/>
        </w:rPr>
        <w:t>.</w:t>
      </w:r>
    </w:p>
    <w:p w14:paraId="28079737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4640CEDB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F4C720A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>Senhor Presidente:</w:t>
      </w:r>
    </w:p>
    <w:p w14:paraId="72BFB23C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F25A860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22B93907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6CD8654" w14:textId="6E222E32" w:rsidR="00276BD2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napToGrid w:val="0"/>
        </w:rPr>
      </w:pP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  <w:t xml:space="preserve">          Estamos submetendo à apreciação dessa Colenda Câmara o incluso Projeto de Lei n° </w:t>
      </w:r>
      <w:r w:rsidR="00F40BA3">
        <w:rPr>
          <w:rFonts w:ascii="Bookman Old Style" w:hAnsi="Bookman Old Style" w:cs="Tahoma"/>
        </w:rPr>
        <w:t>26</w:t>
      </w:r>
      <w:r w:rsidR="005C00F1" w:rsidRPr="001E751B">
        <w:rPr>
          <w:rFonts w:ascii="Bookman Old Style" w:hAnsi="Bookman Old Style" w:cs="Tahoma"/>
        </w:rPr>
        <w:t>/202</w:t>
      </w:r>
      <w:r w:rsidR="009C1089">
        <w:rPr>
          <w:rFonts w:ascii="Bookman Old Style" w:hAnsi="Bookman Old Style" w:cs="Tahoma"/>
        </w:rPr>
        <w:t>5</w:t>
      </w:r>
      <w:r w:rsidRPr="001E751B">
        <w:rPr>
          <w:rFonts w:ascii="Bookman Old Style" w:hAnsi="Bookman Old Style" w:cs="Tahoma"/>
        </w:rPr>
        <w:t>, que autoriza o Poder Executivo a conceder, no exercício de 202</w:t>
      </w:r>
      <w:r w:rsidR="009C1089">
        <w:rPr>
          <w:rFonts w:ascii="Bookman Old Style" w:hAnsi="Bookman Old Style" w:cs="Tahoma"/>
        </w:rPr>
        <w:t>6</w:t>
      </w:r>
      <w:r w:rsidRPr="001E751B">
        <w:rPr>
          <w:rFonts w:ascii="Bookman Old Style" w:hAnsi="Bookman Old Style" w:cs="Tahoma"/>
        </w:rPr>
        <w:t>, subvenç</w:t>
      </w:r>
      <w:r w:rsidR="007100A4" w:rsidRPr="001E751B">
        <w:rPr>
          <w:rFonts w:ascii="Bookman Old Style" w:hAnsi="Bookman Old Style" w:cs="Tahoma"/>
        </w:rPr>
        <w:t>ões</w:t>
      </w:r>
      <w:r w:rsidRPr="001E751B">
        <w:rPr>
          <w:rFonts w:ascii="Bookman Old Style" w:hAnsi="Bookman Old Style" w:cs="Tahoma"/>
        </w:rPr>
        <w:t xml:space="preserve"> socia</w:t>
      </w:r>
      <w:r w:rsidR="007100A4" w:rsidRPr="001E751B">
        <w:rPr>
          <w:rFonts w:ascii="Bookman Old Style" w:hAnsi="Bookman Old Style" w:cs="Tahoma"/>
        </w:rPr>
        <w:t>is</w:t>
      </w:r>
      <w:r w:rsidRPr="001E751B">
        <w:rPr>
          <w:rFonts w:ascii="Bookman Old Style" w:hAnsi="Bookman Old Style" w:cs="Tahoma"/>
        </w:rPr>
        <w:t xml:space="preserve"> às entidades </w:t>
      </w:r>
      <w:r w:rsidRPr="001E751B">
        <w:rPr>
          <w:rFonts w:ascii="Bookman Old Style" w:hAnsi="Bookman Old Style" w:cs="Tahoma"/>
          <w:snapToGrid w:val="0"/>
        </w:rPr>
        <w:t>Associação Voluntariado de Barra Bonita – Grupo de Prevenção e Tratamento do Câncer, Centro Espírita Cristão – Lar de Amparo à Velhice e à Infância de Barra Bonita, Lar São Vi</w:t>
      </w:r>
      <w:r w:rsidR="00105B2B" w:rsidRPr="001E751B">
        <w:rPr>
          <w:rFonts w:ascii="Bookman Old Style" w:hAnsi="Bookman Old Style" w:cs="Tahoma"/>
          <w:snapToGrid w:val="0"/>
        </w:rPr>
        <w:t>cente de Paulo de Barra Bonita,</w:t>
      </w:r>
      <w:r w:rsidRPr="001E751B">
        <w:rPr>
          <w:rFonts w:ascii="Bookman Old Style" w:hAnsi="Bookman Old Style" w:cs="Tahoma"/>
          <w:snapToGrid w:val="0"/>
        </w:rPr>
        <w:t xml:space="preserve"> Clube da 3ª Idade de Barra Bonita</w:t>
      </w:r>
      <w:r w:rsidR="00276BD2" w:rsidRPr="001E751B">
        <w:rPr>
          <w:rFonts w:ascii="Bookman Old Style" w:hAnsi="Bookman Old Style" w:cs="Tahoma"/>
          <w:snapToGrid w:val="0"/>
        </w:rPr>
        <w:t>,</w:t>
      </w:r>
      <w:r w:rsidR="00105B2B" w:rsidRPr="001E751B">
        <w:rPr>
          <w:rFonts w:ascii="Bookman Old Style" w:hAnsi="Bookman Old Style" w:cs="Tahoma"/>
          <w:snapToGrid w:val="0"/>
        </w:rPr>
        <w:t xml:space="preserve"> </w:t>
      </w:r>
      <w:r w:rsidR="00AE5E5F" w:rsidRPr="001E751B">
        <w:rPr>
          <w:rFonts w:ascii="Bookman Old Style" w:hAnsi="Bookman Old Style" w:cs="Tahoma"/>
          <w:snapToGrid w:val="0"/>
        </w:rPr>
        <w:t>Casa da Criança de Barra Bonita</w:t>
      </w:r>
      <w:r w:rsidR="00E5014E" w:rsidRPr="001E751B">
        <w:rPr>
          <w:rFonts w:ascii="Bookman Old Style" w:hAnsi="Bookman Old Style" w:cs="Tahoma"/>
          <w:snapToGrid w:val="0"/>
        </w:rPr>
        <w:t xml:space="preserve">, </w:t>
      </w:r>
      <w:r w:rsidR="00276BD2" w:rsidRPr="001E751B">
        <w:rPr>
          <w:rFonts w:ascii="Bookman Old Style" w:hAnsi="Bookman Old Style" w:cs="Tahoma"/>
          <w:snapToGrid w:val="0"/>
        </w:rPr>
        <w:t xml:space="preserve"> </w:t>
      </w:r>
      <w:r w:rsidR="008031F0" w:rsidRPr="001E751B">
        <w:rPr>
          <w:rFonts w:ascii="Bookman Old Style" w:hAnsi="Bookman Old Style" w:cs="Tahoma"/>
          <w:snapToGrid w:val="0"/>
        </w:rPr>
        <w:t>Associação SOS Focinho Carente</w:t>
      </w:r>
      <w:r w:rsidR="00217862" w:rsidRPr="001E751B">
        <w:rPr>
          <w:rFonts w:ascii="Bookman Old Style" w:hAnsi="Bookman Old Style" w:cs="Tahoma"/>
          <w:snapToGrid w:val="0"/>
        </w:rPr>
        <w:t xml:space="preserve">, </w:t>
      </w:r>
      <w:r w:rsidR="00E5014E" w:rsidRPr="001E751B">
        <w:rPr>
          <w:rFonts w:ascii="Bookman Old Style" w:hAnsi="Bookman Old Style" w:cs="Tahoma"/>
          <w:snapToGrid w:val="0"/>
        </w:rPr>
        <w:t xml:space="preserve"> Associação dos Pais Amigos e Familiares dos Autistas de Barra Bonita</w:t>
      </w:r>
      <w:r w:rsidR="00217862" w:rsidRPr="001E751B">
        <w:rPr>
          <w:rFonts w:ascii="Bookman Old Style" w:hAnsi="Bookman Old Style" w:cs="Tahoma"/>
          <w:snapToGrid w:val="0"/>
        </w:rPr>
        <w:t xml:space="preserve"> e Grupo Escoteiro Campos Salles.</w:t>
      </w:r>
    </w:p>
    <w:p w14:paraId="05A7149E" w14:textId="77777777" w:rsidR="00276BD2" w:rsidRPr="001E751B" w:rsidRDefault="00276BD2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napToGrid w:val="0"/>
        </w:rPr>
      </w:pPr>
    </w:p>
    <w:p w14:paraId="75CEAB8A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 xml:space="preserve">As referidas entidades solicitaram apoio financeiro desta Prefeitura </w:t>
      </w:r>
      <w:r w:rsidR="007100A4" w:rsidRPr="001E751B">
        <w:rPr>
          <w:rFonts w:ascii="Bookman Old Style" w:hAnsi="Bookman Old Style" w:cs="Tahoma"/>
        </w:rPr>
        <w:t>para a consecução de seus objetivos sociais, apresentando, para tanto, os respectivos planos de trabalho</w:t>
      </w:r>
      <w:r w:rsidR="00263FFB" w:rsidRPr="001E751B">
        <w:rPr>
          <w:rFonts w:ascii="Bookman Old Style" w:hAnsi="Bookman Old Style" w:cs="Tahoma"/>
        </w:rPr>
        <w:t>.</w:t>
      </w:r>
    </w:p>
    <w:p w14:paraId="1497CB8A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1E683118" w14:textId="77777777" w:rsidR="00C75531" w:rsidRPr="001E751B" w:rsidRDefault="007100A4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>As Secretarias Municipais correlatas emitiram</w:t>
      </w:r>
      <w:r w:rsidR="00C75531" w:rsidRPr="001E751B">
        <w:rPr>
          <w:rFonts w:ascii="Bookman Old Style" w:hAnsi="Bookman Old Style" w:cs="Tahoma"/>
        </w:rPr>
        <w:t xml:space="preserve"> parecer</w:t>
      </w:r>
      <w:r w:rsidRPr="001E751B">
        <w:rPr>
          <w:rFonts w:ascii="Bookman Old Style" w:hAnsi="Bookman Old Style" w:cs="Tahoma"/>
        </w:rPr>
        <w:t>es</w:t>
      </w:r>
      <w:r w:rsidR="00C75531" w:rsidRPr="001E751B">
        <w:rPr>
          <w:rFonts w:ascii="Bookman Old Style" w:hAnsi="Bookman Old Style" w:cs="Tahoma"/>
        </w:rPr>
        <w:t xml:space="preserve"> favoráve</w:t>
      </w:r>
      <w:r w:rsidRPr="001E751B">
        <w:rPr>
          <w:rFonts w:ascii="Bookman Old Style" w:hAnsi="Bookman Old Style" w:cs="Tahoma"/>
        </w:rPr>
        <w:t>is</w:t>
      </w:r>
      <w:r w:rsidR="00C75531" w:rsidRPr="001E751B">
        <w:rPr>
          <w:rFonts w:ascii="Bookman Old Style" w:hAnsi="Bookman Old Style" w:cs="Tahoma"/>
        </w:rPr>
        <w:t xml:space="preserve"> a concessão do</w:t>
      </w:r>
      <w:r w:rsidRPr="001E751B">
        <w:rPr>
          <w:rFonts w:ascii="Bookman Old Style" w:hAnsi="Bookman Old Style" w:cs="Tahoma"/>
        </w:rPr>
        <w:t>s</w:t>
      </w:r>
      <w:r w:rsidR="00C75531" w:rsidRPr="001E751B">
        <w:rPr>
          <w:rFonts w:ascii="Bookman Old Style" w:hAnsi="Bookman Old Style" w:cs="Tahoma"/>
        </w:rPr>
        <w:t xml:space="preserve"> auxílio</w:t>
      </w:r>
      <w:r w:rsidRPr="001E751B">
        <w:rPr>
          <w:rFonts w:ascii="Bookman Old Style" w:hAnsi="Bookman Old Style" w:cs="Tahoma"/>
        </w:rPr>
        <w:t>s</w:t>
      </w:r>
      <w:r w:rsidR="00C75531" w:rsidRPr="001E751B">
        <w:rPr>
          <w:rFonts w:ascii="Bookman Old Style" w:hAnsi="Bookman Old Style" w:cs="Tahoma"/>
        </w:rPr>
        <w:t xml:space="preserve"> financeiro</w:t>
      </w:r>
      <w:r w:rsidRPr="001E751B">
        <w:rPr>
          <w:rFonts w:ascii="Bookman Old Style" w:hAnsi="Bookman Old Style" w:cs="Tahoma"/>
        </w:rPr>
        <w:t>s</w:t>
      </w:r>
      <w:r w:rsidR="00C75531" w:rsidRPr="001E751B">
        <w:rPr>
          <w:rFonts w:ascii="Bookman Old Style" w:hAnsi="Bookman Old Style" w:cs="Tahoma"/>
        </w:rPr>
        <w:t>.</w:t>
      </w:r>
    </w:p>
    <w:p w14:paraId="1E3035E5" w14:textId="77777777" w:rsidR="00C75531" w:rsidRPr="001E751B" w:rsidRDefault="00C75531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 xml:space="preserve"> </w:t>
      </w:r>
    </w:p>
    <w:p w14:paraId="3A90534E" w14:textId="31CD2FF2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>A Secretaria Munici</w:t>
      </w:r>
      <w:r w:rsidR="007100A4" w:rsidRPr="001E751B">
        <w:rPr>
          <w:rFonts w:ascii="Bookman Old Style" w:hAnsi="Bookman Old Style" w:cs="Tahoma"/>
        </w:rPr>
        <w:t>pal de Finanças informou que foram</w:t>
      </w:r>
      <w:r w:rsidRPr="001E751B">
        <w:rPr>
          <w:rFonts w:ascii="Bookman Old Style" w:hAnsi="Bookman Old Style" w:cs="Tahoma"/>
        </w:rPr>
        <w:t xml:space="preserve"> prevista</w:t>
      </w:r>
      <w:r w:rsidR="007100A4" w:rsidRPr="001E751B">
        <w:rPr>
          <w:rFonts w:ascii="Bookman Old Style" w:hAnsi="Bookman Old Style" w:cs="Tahoma"/>
        </w:rPr>
        <w:t>s</w:t>
      </w:r>
      <w:r w:rsidRPr="001E751B">
        <w:rPr>
          <w:rFonts w:ascii="Bookman Old Style" w:hAnsi="Bookman Old Style" w:cs="Tahoma"/>
        </w:rPr>
        <w:t xml:space="preserve"> dotaç</w:t>
      </w:r>
      <w:r w:rsidR="007100A4" w:rsidRPr="001E751B">
        <w:rPr>
          <w:rFonts w:ascii="Bookman Old Style" w:hAnsi="Bookman Old Style" w:cs="Tahoma"/>
        </w:rPr>
        <w:t>ões</w:t>
      </w:r>
      <w:r w:rsidRPr="001E751B">
        <w:rPr>
          <w:rFonts w:ascii="Bookman Old Style" w:hAnsi="Bookman Old Style" w:cs="Tahoma"/>
        </w:rPr>
        <w:t xml:space="preserve"> orçamentária</w:t>
      </w:r>
      <w:r w:rsidR="007100A4" w:rsidRPr="001E751B">
        <w:rPr>
          <w:rFonts w:ascii="Bookman Old Style" w:hAnsi="Bookman Old Style" w:cs="Tahoma"/>
        </w:rPr>
        <w:t>s</w:t>
      </w:r>
      <w:r w:rsidRPr="001E751B">
        <w:rPr>
          <w:rFonts w:ascii="Bookman Old Style" w:hAnsi="Bookman Old Style" w:cs="Tahoma"/>
        </w:rPr>
        <w:t xml:space="preserve"> para o Orçamento de 20</w:t>
      </w:r>
      <w:r w:rsidR="007100A4" w:rsidRPr="001E751B">
        <w:rPr>
          <w:rFonts w:ascii="Bookman Old Style" w:hAnsi="Bookman Old Style" w:cs="Tahoma"/>
        </w:rPr>
        <w:t>2</w:t>
      </w:r>
      <w:r w:rsidR="00AE3214">
        <w:rPr>
          <w:rFonts w:ascii="Bookman Old Style" w:hAnsi="Bookman Old Style" w:cs="Tahoma"/>
        </w:rPr>
        <w:t>6</w:t>
      </w:r>
      <w:r w:rsidR="007100A4" w:rsidRPr="001E751B">
        <w:rPr>
          <w:rFonts w:ascii="Bookman Old Style" w:hAnsi="Bookman Old Style" w:cs="Tahoma"/>
        </w:rPr>
        <w:t xml:space="preserve"> destinadas ao</w:t>
      </w:r>
      <w:r w:rsidR="006749E0" w:rsidRPr="001E751B">
        <w:rPr>
          <w:rFonts w:ascii="Bookman Old Style" w:hAnsi="Bookman Old Style" w:cs="Tahoma"/>
        </w:rPr>
        <w:t>s</w:t>
      </w:r>
      <w:r w:rsidR="007100A4" w:rsidRPr="001E751B">
        <w:rPr>
          <w:rFonts w:ascii="Bookman Old Style" w:hAnsi="Bookman Old Style" w:cs="Tahoma"/>
        </w:rPr>
        <w:t xml:space="preserve"> repasse</w:t>
      </w:r>
      <w:r w:rsidR="006749E0" w:rsidRPr="001E751B">
        <w:rPr>
          <w:rFonts w:ascii="Bookman Old Style" w:hAnsi="Bookman Old Style" w:cs="Tahoma"/>
        </w:rPr>
        <w:t>s</w:t>
      </w:r>
      <w:r w:rsidR="007100A4" w:rsidRPr="001E751B">
        <w:rPr>
          <w:rFonts w:ascii="Bookman Old Style" w:hAnsi="Bookman Old Style" w:cs="Tahoma"/>
        </w:rPr>
        <w:t xml:space="preserve"> de recursos financeiros às referidas entidades.</w:t>
      </w:r>
    </w:p>
    <w:p w14:paraId="4DD8AB41" w14:textId="77777777" w:rsidR="00E8706B" w:rsidRPr="001E751B" w:rsidRDefault="00E8706B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</w:p>
    <w:p w14:paraId="0C2EC73D" w14:textId="69C85E23" w:rsidR="00A850E3" w:rsidRPr="001E751B" w:rsidRDefault="00E8706B" w:rsidP="00E8706B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 xml:space="preserve">A Secretaria Municipal de Gestão de Convênios </w:t>
      </w:r>
      <w:r w:rsidR="00CE4C2A" w:rsidRPr="001E751B">
        <w:rPr>
          <w:rFonts w:ascii="Bookman Old Style" w:hAnsi="Bookman Old Style" w:cs="Tahoma"/>
        </w:rPr>
        <w:t>sugeriu</w:t>
      </w:r>
      <w:r w:rsidRPr="001E751B">
        <w:rPr>
          <w:rFonts w:ascii="Bookman Old Style" w:hAnsi="Bookman Old Style" w:cs="Tahoma"/>
        </w:rPr>
        <w:t xml:space="preserve"> que </w:t>
      </w:r>
      <w:r w:rsidR="00CE4C2A" w:rsidRPr="001E751B">
        <w:rPr>
          <w:rFonts w:ascii="Bookman Old Style" w:hAnsi="Bookman Old Style" w:cs="Tahoma"/>
        </w:rPr>
        <w:t>os</w:t>
      </w:r>
      <w:r w:rsidRPr="001E751B">
        <w:rPr>
          <w:rFonts w:ascii="Bookman Old Style" w:hAnsi="Bookman Old Style" w:cs="Tahoma"/>
        </w:rPr>
        <w:t xml:space="preserve"> repasse</w:t>
      </w:r>
      <w:r w:rsidR="00CE4C2A" w:rsidRPr="001E751B">
        <w:rPr>
          <w:rFonts w:ascii="Bookman Old Style" w:hAnsi="Bookman Old Style" w:cs="Tahoma"/>
        </w:rPr>
        <w:t>s dos recursos</w:t>
      </w:r>
      <w:r w:rsidRPr="001E751B">
        <w:rPr>
          <w:rFonts w:ascii="Bookman Old Style" w:hAnsi="Bookman Old Style" w:cs="Tahoma"/>
        </w:rPr>
        <w:t xml:space="preserve"> </w:t>
      </w:r>
      <w:r w:rsidR="00CE4C2A" w:rsidRPr="001E751B">
        <w:rPr>
          <w:rFonts w:ascii="Bookman Old Style" w:hAnsi="Bookman Old Style" w:cs="Tahoma"/>
        </w:rPr>
        <w:t>deveriam ocorrer</w:t>
      </w:r>
      <w:r w:rsidRPr="001E751B">
        <w:rPr>
          <w:rFonts w:ascii="Bookman Old Style" w:hAnsi="Bookman Old Style" w:cs="Tahoma"/>
        </w:rPr>
        <w:t xml:space="preserve"> por meio de subvenç</w:t>
      </w:r>
      <w:r w:rsidR="00CE4C2A" w:rsidRPr="001E751B">
        <w:rPr>
          <w:rFonts w:ascii="Bookman Old Style" w:hAnsi="Bookman Old Style" w:cs="Tahoma"/>
        </w:rPr>
        <w:t>ões</w:t>
      </w:r>
      <w:r w:rsidRPr="001E751B">
        <w:rPr>
          <w:rFonts w:ascii="Bookman Old Style" w:hAnsi="Bookman Old Style" w:cs="Tahoma"/>
        </w:rPr>
        <w:t xml:space="preserve"> socia</w:t>
      </w:r>
      <w:r w:rsidR="00CE4C2A" w:rsidRPr="001E751B">
        <w:rPr>
          <w:rFonts w:ascii="Bookman Old Style" w:hAnsi="Bookman Old Style" w:cs="Tahoma"/>
        </w:rPr>
        <w:t>is, na forma do art. 31, II, da Lei Federal nº 13019/2014 e art. 12 da Lei Federal nº 4.320/1964.</w:t>
      </w:r>
    </w:p>
    <w:p w14:paraId="455E1976" w14:textId="77777777" w:rsidR="00276BD2" w:rsidRPr="001E751B" w:rsidRDefault="00276BD2" w:rsidP="00CE4C2A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441858E8" w14:textId="77777777" w:rsidR="00CE4C2A" w:rsidRPr="001E751B" w:rsidRDefault="00CE4C2A" w:rsidP="00CE4C2A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4603995C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lastRenderedPageBreak/>
        <w:t xml:space="preserve">A Secretaria Municipal de </w:t>
      </w:r>
      <w:r w:rsidR="006749E0" w:rsidRPr="001E751B">
        <w:rPr>
          <w:rFonts w:ascii="Bookman Old Style" w:hAnsi="Bookman Old Style" w:cs="Tahoma"/>
        </w:rPr>
        <w:t>Justiça e Cidadania</w:t>
      </w:r>
      <w:r w:rsidRPr="001E751B">
        <w:rPr>
          <w:rFonts w:ascii="Bookman Old Style" w:hAnsi="Bookman Old Style" w:cs="Tahoma"/>
        </w:rPr>
        <w:t xml:space="preserve"> emitiu parecer</w:t>
      </w:r>
      <w:r w:rsidR="006749E0" w:rsidRPr="001E751B">
        <w:rPr>
          <w:rFonts w:ascii="Bookman Old Style" w:hAnsi="Bookman Old Style" w:cs="Tahoma"/>
        </w:rPr>
        <w:t>es</w:t>
      </w:r>
      <w:r w:rsidRPr="001E751B">
        <w:rPr>
          <w:rFonts w:ascii="Bookman Old Style" w:hAnsi="Bookman Old Style" w:cs="Tahoma"/>
        </w:rPr>
        <w:t xml:space="preserve"> favoráve</w:t>
      </w:r>
      <w:r w:rsidR="006749E0" w:rsidRPr="001E751B">
        <w:rPr>
          <w:rFonts w:ascii="Bookman Old Style" w:hAnsi="Bookman Old Style" w:cs="Tahoma"/>
        </w:rPr>
        <w:t>is</w:t>
      </w:r>
      <w:r w:rsidRPr="001E751B">
        <w:rPr>
          <w:rFonts w:ascii="Bookman Old Style" w:hAnsi="Bookman Old Style" w:cs="Tahoma"/>
        </w:rPr>
        <w:t>.</w:t>
      </w:r>
    </w:p>
    <w:p w14:paraId="131F41EE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1310354" w14:textId="04DE65DD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2127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>Assim, estamos propond</w:t>
      </w:r>
      <w:r w:rsidR="00E200AE" w:rsidRPr="001E751B">
        <w:rPr>
          <w:rFonts w:ascii="Bookman Old Style" w:hAnsi="Bookman Old Style" w:cs="Tahoma"/>
        </w:rPr>
        <w:t xml:space="preserve">o pelo presente projeto de lei </w:t>
      </w:r>
      <w:r w:rsidRPr="001E751B">
        <w:rPr>
          <w:rFonts w:ascii="Bookman Old Style" w:hAnsi="Bookman Old Style" w:cs="Tahoma"/>
        </w:rPr>
        <w:t>o repasse de subvenç</w:t>
      </w:r>
      <w:r w:rsidR="00CE4C2A" w:rsidRPr="001E751B">
        <w:rPr>
          <w:rFonts w:ascii="Bookman Old Style" w:hAnsi="Bookman Old Style" w:cs="Tahoma"/>
        </w:rPr>
        <w:t>ões</w:t>
      </w:r>
      <w:r w:rsidRPr="001E751B">
        <w:rPr>
          <w:rFonts w:ascii="Bookman Old Style" w:hAnsi="Bookman Old Style" w:cs="Tahoma"/>
        </w:rPr>
        <w:t xml:space="preserve"> socia</w:t>
      </w:r>
      <w:r w:rsidR="00CE4C2A" w:rsidRPr="001E751B">
        <w:rPr>
          <w:rFonts w:ascii="Bookman Old Style" w:hAnsi="Bookman Old Style" w:cs="Tahoma"/>
        </w:rPr>
        <w:t>is</w:t>
      </w:r>
      <w:r w:rsidRPr="001E751B">
        <w:rPr>
          <w:rFonts w:ascii="Bookman Old Style" w:hAnsi="Bookman Old Style" w:cs="Tahoma"/>
        </w:rPr>
        <w:t xml:space="preserve"> </w:t>
      </w:r>
      <w:r w:rsidR="007100A4" w:rsidRPr="001E751B">
        <w:rPr>
          <w:rFonts w:ascii="Bookman Old Style" w:hAnsi="Bookman Old Style" w:cs="Tahoma"/>
        </w:rPr>
        <w:t xml:space="preserve">às entidades </w:t>
      </w:r>
      <w:r w:rsidR="007100A4" w:rsidRPr="001E751B">
        <w:rPr>
          <w:rFonts w:ascii="Bookman Old Style" w:hAnsi="Bookman Old Style" w:cs="Tahoma"/>
          <w:snapToGrid w:val="0"/>
        </w:rPr>
        <w:t>Associação Voluntariado de Barra Bonita – Grupo de Prevenção e Tratamento do Câncer, Centro Espírita Cristão – Lar de Amparo à Velhice e à Infância de Barra Bonita, Lar São Vi</w:t>
      </w:r>
      <w:r w:rsidR="00105B2B" w:rsidRPr="001E751B">
        <w:rPr>
          <w:rFonts w:ascii="Bookman Old Style" w:hAnsi="Bookman Old Style" w:cs="Tahoma"/>
          <w:snapToGrid w:val="0"/>
        </w:rPr>
        <w:t>cente de Paulo de Barra Bonita,</w:t>
      </w:r>
      <w:r w:rsidR="007100A4" w:rsidRPr="001E751B">
        <w:rPr>
          <w:rFonts w:ascii="Bookman Old Style" w:hAnsi="Bookman Old Style" w:cs="Tahoma"/>
          <w:snapToGrid w:val="0"/>
        </w:rPr>
        <w:t xml:space="preserve"> Cl</w:t>
      </w:r>
      <w:r w:rsidR="00105B2B" w:rsidRPr="001E751B">
        <w:rPr>
          <w:rFonts w:ascii="Bookman Old Style" w:hAnsi="Bookman Old Style" w:cs="Tahoma"/>
          <w:snapToGrid w:val="0"/>
        </w:rPr>
        <w:t>ube da 3ª Idade de Barra Bonita</w:t>
      </w:r>
      <w:r w:rsidR="00276BD2" w:rsidRPr="001E751B">
        <w:rPr>
          <w:rFonts w:ascii="Bookman Old Style" w:hAnsi="Bookman Old Style" w:cs="Tahoma"/>
          <w:snapToGrid w:val="0"/>
        </w:rPr>
        <w:t>,</w:t>
      </w:r>
      <w:r w:rsidR="00105B2B" w:rsidRPr="001E751B">
        <w:rPr>
          <w:rFonts w:ascii="Bookman Old Style" w:hAnsi="Bookman Old Style" w:cs="Tahoma"/>
          <w:snapToGrid w:val="0"/>
        </w:rPr>
        <w:t xml:space="preserve"> </w:t>
      </w:r>
      <w:r w:rsidR="00AE5E5F" w:rsidRPr="001E751B">
        <w:rPr>
          <w:rFonts w:ascii="Bookman Old Style" w:hAnsi="Bookman Old Style" w:cs="Tahoma"/>
          <w:snapToGrid w:val="0"/>
        </w:rPr>
        <w:t>Casa da Criança de Barra Bonita</w:t>
      </w:r>
      <w:r w:rsidR="00E5014E" w:rsidRPr="001E751B">
        <w:rPr>
          <w:rFonts w:ascii="Bookman Old Style" w:hAnsi="Bookman Old Style" w:cs="Tahoma"/>
          <w:snapToGrid w:val="0"/>
        </w:rPr>
        <w:t>,  Associação SOS Focinho Carente</w:t>
      </w:r>
      <w:r w:rsidR="00217862" w:rsidRPr="001E751B">
        <w:rPr>
          <w:rFonts w:ascii="Bookman Old Style" w:hAnsi="Bookman Old Style" w:cs="Tahoma"/>
          <w:snapToGrid w:val="0"/>
        </w:rPr>
        <w:t xml:space="preserve">, </w:t>
      </w:r>
      <w:r w:rsidR="00E5014E" w:rsidRPr="001E751B">
        <w:rPr>
          <w:rFonts w:ascii="Bookman Old Style" w:hAnsi="Bookman Old Style" w:cs="Tahoma"/>
          <w:snapToGrid w:val="0"/>
        </w:rPr>
        <w:t>Associação dos Pais Amigos e Familiares dos Autistas de Barra Bonita</w:t>
      </w:r>
      <w:r w:rsidR="00217862" w:rsidRPr="001E751B">
        <w:rPr>
          <w:rFonts w:ascii="Bookman Old Style" w:hAnsi="Bookman Old Style" w:cs="Tahoma"/>
          <w:snapToGrid w:val="0"/>
        </w:rPr>
        <w:t xml:space="preserve"> e Grupo Escoteiro Campos Salles.</w:t>
      </w:r>
    </w:p>
    <w:p w14:paraId="40598C60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  <w:t xml:space="preserve">  </w:t>
      </w:r>
    </w:p>
    <w:p w14:paraId="466B1711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  <w:t>Esclarecemos, ainda, que a</w:t>
      </w:r>
      <w:r w:rsidR="007100A4" w:rsidRPr="001E751B">
        <w:rPr>
          <w:rFonts w:ascii="Bookman Old Style" w:hAnsi="Bookman Old Style" w:cs="Tahoma"/>
        </w:rPr>
        <w:t>s</w:t>
      </w:r>
      <w:r w:rsidRPr="001E751B">
        <w:rPr>
          <w:rFonts w:ascii="Bookman Old Style" w:hAnsi="Bookman Old Style" w:cs="Tahoma"/>
        </w:rPr>
        <w:t xml:space="preserve"> beneficiária</w:t>
      </w:r>
      <w:r w:rsidR="007100A4" w:rsidRPr="001E751B">
        <w:rPr>
          <w:rFonts w:ascii="Bookman Old Style" w:hAnsi="Bookman Old Style" w:cs="Tahoma"/>
        </w:rPr>
        <w:t>s deverão</w:t>
      </w:r>
      <w:r w:rsidRPr="001E751B">
        <w:rPr>
          <w:rFonts w:ascii="Bookman Old Style" w:hAnsi="Bookman Old Style" w:cs="Tahoma"/>
        </w:rPr>
        <w:t xml:space="preserve"> prestar contas das subvenções recebidas, nos moldes das instruções provenientes do Tribunal de Contas do Estado e da Lei Federal nº 13.019, de 31 de julho de 2014.</w:t>
      </w:r>
    </w:p>
    <w:p w14:paraId="1560B900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AA5F5F7" w14:textId="01906596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  <w:t>Diante do exposto, aguardamos a aprovação do presente pr</w:t>
      </w:r>
      <w:r w:rsidR="006749E0" w:rsidRPr="001E751B">
        <w:rPr>
          <w:rFonts w:ascii="Bookman Old Style" w:hAnsi="Bookman Old Style" w:cs="Tahoma"/>
        </w:rPr>
        <w:t>ojeto de lei na forma proposta</w:t>
      </w:r>
      <w:r w:rsidR="009C1089">
        <w:rPr>
          <w:rFonts w:ascii="Bookman Old Style" w:hAnsi="Bookman Old Style" w:cs="Tahoma"/>
        </w:rPr>
        <w:t>.</w:t>
      </w:r>
    </w:p>
    <w:p w14:paraId="0BD9CAB8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D429AFC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</w:r>
      <w:r w:rsidRPr="001E751B">
        <w:rPr>
          <w:rFonts w:ascii="Bookman Old Style" w:hAnsi="Bookman Old Style" w:cs="Tahoma"/>
        </w:rPr>
        <w:tab/>
        <w:t>Sendo só para o momento, aproveitamos a oportunidade para apresentar a V.Ex.ª e aos Nobres Edis nossos protestos de estima e consideração.</w:t>
      </w:r>
    </w:p>
    <w:p w14:paraId="3F407A7B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6480D11B" w14:textId="77777777" w:rsidR="00C75531" w:rsidRPr="001E751B" w:rsidRDefault="00C75531" w:rsidP="007100A4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</w:rPr>
      </w:pPr>
    </w:p>
    <w:p w14:paraId="3CE2F7F6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both"/>
        <w:rPr>
          <w:rFonts w:ascii="Bookman Old Style" w:hAnsi="Bookman Old Style" w:cs="Tahoma"/>
        </w:rPr>
      </w:pPr>
    </w:p>
    <w:p w14:paraId="6A4F7B92" w14:textId="5A522FA5" w:rsidR="00C75531" w:rsidRPr="001E751B" w:rsidRDefault="00AE3214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MANOEL FABIANO FERREIRA FILHO</w:t>
      </w:r>
    </w:p>
    <w:p w14:paraId="06447CC4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ind w:firstLine="1843"/>
        <w:jc w:val="center"/>
        <w:rPr>
          <w:rFonts w:ascii="Bookman Old Style" w:hAnsi="Bookman Old Style" w:cs="Tahoma"/>
          <w:iCs/>
        </w:rPr>
      </w:pPr>
      <w:r w:rsidRPr="001E751B">
        <w:rPr>
          <w:rFonts w:ascii="Bookman Old Style" w:hAnsi="Bookman Old Style" w:cs="Tahoma"/>
          <w:iCs/>
        </w:rPr>
        <w:t>Prefeito Municipal</w:t>
      </w:r>
    </w:p>
    <w:p w14:paraId="0C730DD3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14:paraId="77CD0817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</w:p>
    <w:p w14:paraId="450B12CE" w14:textId="0A865C55" w:rsidR="00C75531" w:rsidRPr="001E751B" w:rsidRDefault="00AE3214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>
        <w:rPr>
          <w:rFonts w:ascii="Bookman Old Style" w:hAnsi="Bookman Old Style" w:cs="Tahoma"/>
          <w:iCs/>
        </w:rPr>
        <w:t>A</w:t>
      </w:r>
      <w:r w:rsidR="00C75531" w:rsidRPr="001E751B">
        <w:rPr>
          <w:rFonts w:ascii="Bookman Old Style" w:hAnsi="Bookman Old Style" w:cs="Tahoma"/>
          <w:iCs/>
        </w:rPr>
        <w:t xml:space="preserve"> Sua Excelência o Senhor</w:t>
      </w:r>
    </w:p>
    <w:p w14:paraId="36E63A67" w14:textId="629F2C12" w:rsidR="00AA4A28" w:rsidRPr="001E751B" w:rsidRDefault="009155C3" w:rsidP="009155C3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b/>
          <w:bCs/>
          <w:iCs/>
        </w:rPr>
      </w:pPr>
      <w:r w:rsidRPr="001E751B">
        <w:rPr>
          <w:rFonts w:ascii="Bookman Old Style" w:hAnsi="Bookman Old Style" w:cs="Tahoma"/>
          <w:b/>
          <w:bCs/>
          <w:iCs/>
        </w:rPr>
        <w:t>JOSÉ JAIRO MESCHIATO</w:t>
      </w:r>
    </w:p>
    <w:p w14:paraId="54DD3603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1E751B">
        <w:rPr>
          <w:rFonts w:ascii="Bookman Old Style" w:hAnsi="Bookman Old Style" w:cs="Tahoma"/>
          <w:iCs/>
        </w:rPr>
        <w:t xml:space="preserve">Presidente da Câmara Municipal da Estância Turística de </w:t>
      </w:r>
    </w:p>
    <w:p w14:paraId="456DEE60" w14:textId="77777777" w:rsidR="00C75531" w:rsidRPr="001E751B" w:rsidRDefault="00C75531" w:rsidP="00C75531">
      <w:pPr>
        <w:pStyle w:val="NormalWeb"/>
        <w:shd w:val="clear" w:color="auto" w:fill="FFFFFF"/>
        <w:spacing w:before="0" w:beforeAutospacing="0" w:after="0" w:afterAutospacing="0" w:line="360" w:lineRule="exact"/>
        <w:jc w:val="both"/>
        <w:rPr>
          <w:rFonts w:ascii="Bookman Old Style" w:hAnsi="Bookman Old Style" w:cs="Tahoma"/>
          <w:iCs/>
        </w:rPr>
      </w:pPr>
      <w:r w:rsidRPr="001E751B">
        <w:rPr>
          <w:rFonts w:ascii="Bookman Old Style" w:hAnsi="Bookman Old Style" w:cs="Tahoma"/>
          <w:iCs/>
          <w:u w:val="single"/>
        </w:rPr>
        <w:t>BARRA BONITA</w:t>
      </w:r>
      <w:r w:rsidRPr="001E751B">
        <w:rPr>
          <w:rFonts w:ascii="Bookman Old Style" w:hAnsi="Bookman Old Style" w:cs="Tahoma"/>
          <w:iCs/>
        </w:rPr>
        <w:t xml:space="preserve"> - SP</w:t>
      </w:r>
    </w:p>
    <w:p w14:paraId="255EB830" w14:textId="77777777" w:rsidR="00C75531" w:rsidRPr="00F041D1" w:rsidRDefault="00C75531" w:rsidP="00F041D1">
      <w:pPr>
        <w:spacing w:line="280" w:lineRule="exact"/>
        <w:ind w:left="3119" w:hanging="992"/>
        <w:jc w:val="center"/>
        <w:rPr>
          <w:rFonts w:ascii="Tahoma" w:hAnsi="Tahoma" w:cs="Tahoma"/>
          <w:b/>
        </w:rPr>
      </w:pPr>
    </w:p>
    <w:sectPr w:rsidR="00C75531" w:rsidRPr="00F041D1" w:rsidSect="008F52CB">
      <w:pgSz w:w="11907" w:h="16840" w:code="9"/>
      <w:pgMar w:top="2552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693"/>
    <w:multiLevelType w:val="hybridMultilevel"/>
    <w:tmpl w:val="9026A5E4"/>
    <w:lvl w:ilvl="0" w:tplc="AE2C6BB4">
      <w:start w:val="1"/>
      <w:numFmt w:val="upperRoman"/>
      <w:lvlText w:val="%1 -"/>
      <w:lvlJc w:val="right"/>
      <w:pPr>
        <w:ind w:left="242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1C522BE3"/>
    <w:multiLevelType w:val="hybridMultilevel"/>
    <w:tmpl w:val="92CAF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50743537"/>
    <w:multiLevelType w:val="hybridMultilevel"/>
    <w:tmpl w:val="951015B0"/>
    <w:lvl w:ilvl="0" w:tplc="487876D0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8B86023"/>
    <w:multiLevelType w:val="hybridMultilevel"/>
    <w:tmpl w:val="CBF4FA9A"/>
    <w:lvl w:ilvl="0" w:tplc="96920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17877012">
    <w:abstractNumId w:val="5"/>
  </w:num>
  <w:num w:numId="2" w16cid:durableId="1271670711">
    <w:abstractNumId w:val="0"/>
  </w:num>
  <w:num w:numId="3" w16cid:durableId="1858930082">
    <w:abstractNumId w:val="1"/>
  </w:num>
  <w:num w:numId="4" w16cid:durableId="516773656">
    <w:abstractNumId w:val="4"/>
  </w:num>
  <w:num w:numId="5" w16cid:durableId="1227688842">
    <w:abstractNumId w:val="2"/>
  </w:num>
  <w:num w:numId="6" w16cid:durableId="179301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42"/>
    <w:rsid w:val="00005A08"/>
    <w:rsid w:val="000101BA"/>
    <w:rsid w:val="00011AB0"/>
    <w:rsid w:val="00015AE1"/>
    <w:rsid w:val="00016A3F"/>
    <w:rsid w:val="00021802"/>
    <w:rsid w:val="0004086A"/>
    <w:rsid w:val="00041FA5"/>
    <w:rsid w:val="00043D85"/>
    <w:rsid w:val="0006487D"/>
    <w:rsid w:val="0006610D"/>
    <w:rsid w:val="00066292"/>
    <w:rsid w:val="00070DAD"/>
    <w:rsid w:val="00071EF1"/>
    <w:rsid w:val="00073050"/>
    <w:rsid w:val="000762CA"/>
    <w:rsid w:val="000805E9"/>
    <w:rsid w:val="00083048"/>
    <w:rsid w:val="00085377"/>
    <w:rsid w:val="00085FE6"/>
    <w:rsid w:val="00087CB0"/>
    <w:rsid w:val="00095235"/>
    <w:rsid w:val="000A1D22"/>
    <w:rsid w:val="000A39A5"/>
    <w:rsid w:val="000A756C"/>
    <w:rsid w:val="000B2C02"/>
    <w:rsid w:val="000B57B6"/>
    <w:rsid w:val="000C16CF"/>
    <w:rsid w:val="000C7F57"/>
    <w:rsid w:val="000E0D82"/>
    <w:rsid w:val="000F4D0F"/>
    <w:rsid w:val="000F76A6"/>
    <w:rsid w:val="00105B2B"/>
    <w:rsid w:val="0012253F"/>
    <w:rsid w:val="00122A2D"/>
    <w:rsid w:val="00123DA4"/>
    <w:rsid w:val="001255B3"/>
    <w:rsid w:val="0013124A"/>
    <w:rsid w:val="001328BA"/>
    <w:rsid w:val="001421C4"/>
    <w:rsid w:val="001535A7"/>
    <w:rsid w:val="00154920"/>
    <w:rsid w:val="001778FF"/>
    <w:rsid w:val="00177E45"/>
    <w:rsid w:val="00187122"/>
    <w:rsid w:val="001946B6"/>
    <w:rsid w:val="0019544C"/>
    <w:rsid w:val="0019757B"/>
    <w:rsid w:val="001A0F77"/>
    <w:rsid w:val="001A2AAB"/>
    <w:rsid w:val="001E751B"/>
    <w:rsid w:val="001F26A7"/>
    <w:rsid w:val="001F5DF2"/>
    <w:rsid w:val="00201F50"/>
    <w:rsid w:val="002048EB"/>
    <w:rsid w:val="00207E73"/>
    <w:rsid w:val="0021610A"/>
    <w:rsid w:val="00216C6C"/>
    <w:rsid w:val="00217862"/>
    <w:rsid w:val="002269DF"/>
    <w:rsid w:val="0023155F"/>
    <w:rsid w:val="00231573"/>
    <w:rsid w:val="0024608F"/>
    <w:rsid w:val="0026352C"/>
    <w:rsid w:val="00263FFB"/>
    <w:rsid w:val="00264CDE"/>
    <w:rsid w:val="00276BD2"/>
    <w:rsid w:val="0028045C"/>
    <w:rsid w:val="00281373"/>
    <w:rsid w:val="00286618"/>
    <w:rsid w:val="002935D7"/>
    <w:rsid w:val="00294C72"/>
    <w:rsid w:val="00296394"/>
    <w:rsid w:val="002D061E"/>
    <w:rsid w:val="002D0CBD"/>
    <w:rsid w:val="002D3CE5"/>
    <w:rsid w:val="002D76F2"/>
    <w:rsid w:val="002E1511"/>
    <w:rsid w:val="002E4FA9"/>
    <w:rsid w:val="002E5D9B"/>
    <w:rsid w:val="00301355"/>
    <w:rsid w:val="00304BA5"/>
    <w:rsid w:val="00310EA5"/>
    <w:rsid w:val="0031218F"/>
    <w:rsid w:val="00330F74"/>
    <w:rsid w:val="00357AA0"/>
    <w:rsid w:val="003626E9"/>
    <w:rsid w:val="00372A6D"/>
    <w:rsid w:val="00374564"/>
    <w:rsid w:val="00377EB5"/>
    <w:rsid w:val="00380E46"/>
    <w:rsid w:val="003901B2"/>
    <w:rsid w:val="0039667F"/>
    <w:rsid w:val="00397858"/>
    <w:rsid w:val="00397C90"/>
    <w:rsid w:val="003A6F7C"/>
    <w:rsid w:val="003B1B75"/>
    <w:rsid w:val="003D7AD9"/>
    <w:rsid w:val="003D7DA9"/>
    <w:rsid w:val="003E17C1"/>
    <w:rsid w:val="003E3ED3"/>
    <w:rsid w:val="003E52DA"/>
    <w:rsid w:val="003F0792"/>
    <w:rsid w:val="003F1978"/>
    <w:rsid w:val="003F2B97"/>
    <w:rsid w:val="003F458A"/>
    <w:rsid w:val="003F7D7C"/>
    <w:rsid w:val="0040236B"/>
    <w:rsid w:val="00421EDB"/>
    <w:rsid w:val="0042712D"/>
    <w:rsid w:val="0043018F"/>
    <w:rsid w:val="004405BB"/>
    <w:rsid w:val="00447A71"/>
    <w:rsid w:val="00455D40"/>
    <w:rsid w:val="00456368"/>
    <w:rsid w:val="00457ACB"/>
    <w:rsid w:val="00465DA5"/>
    <w:rsid w:val="00476FD6"/>
    <w:rsid w:val="004777E7"/>
    <w:rsid w:val="00477B1B"/>
    <w:rsid w:val="00483746"/>
    <w:rsid w:val="00484451"/>
    <w:rsid w:val="00484B2D"/>
    <w:rsid w:val="00487D8B"/>
    <w:rsid w:val="00490095"/>
    <w:rsid w:val="004914DA"/>
    <w:rsid w:val="00496727"/>
    <w:rsid w:val="004B3068"/>
    <w:rsid w:val="004C4539"/>
    <w:rsid w:val="004E5646"/>
    <w:rsid w:val="004E7616"/>
    <w:rsid w:val="004F0B87"/>
    <w:rsid w:val="004F432D"/>
    <w:rsid w:val="00501607"/>
    <w:rsid w:val="00503668"/>
    <w:rsid w:val="00504189"/>
    <w:rsid w:val="00505037"/>
    <w:rsid w:val="00512B05"/>
    <w:rsid w:val="00513C08"/>
    <w:rsid w:val="005168DA"/>
    <w:rsid w:val="00517705"/>
    <w:rsid w:val="00522A9F"/>
    <w:rsid w:val="00524F8F"/>
    <w:rsid w:val="00546F60"/>
    <w:rsid w:val="00547F7F"/>
    <w:rsid w:val="005825F0"/>
    <w:rsid w:val="005841D8"/>
    <w:rsid w:val="005919FD"/>
    <w:rsid w:val="0059682B"/>
    <w:rsid w:val="005B220E"/>
    <w:rsid w:val="005B75EF"/>
    <w:rsid w:val="005B779B"/>
    <w:rsid w:val="005C00F1"/>
    <w:rsid w:val="005C1AAC"/>
    <w:rsid w:val="005C5557"/>
    <w:rsid w:val="005C7050"/>
    <w:rsid w:val="005D19FA"/>
    <w:rsid w:val="005E7288"/>
    <w:rsid w:val="005F4E57"/>
    <w:rsid w:val="006270C5"/>
    <w:rsid w:val="00632D5C"/>
    <w:rsid w:val="00636676"/>
    <w:rsid w:val="006377A8"/>
    <w:rsid w:val="00643D3B"/>
    <w:rsid w:val="00647C7E"/>
    <w:rsid w:val="00653498"/>
    <w:rsid w:val="006651B6"/>
    <w:rsid w:val="00665842"/>
    <w:rsid w:val="00667959"/>
    <w:rsid w:val="00673896"/>
    <w:rsid w:val="006749E0"/>
    <w:rsid w:val="0068370E"/>
    <w:rsid w:val="00685D6F"/>
    <w:rsid w:val="00691640"/>
    <w:rsid w:val="00694736"/>
    <w:rsid w:val="00697529"/>
    <w:rsid w:val="006A1809"/>
    <w:rsid w:val="006B2F2B"/>
    <w:rsid w:val="006B752D"/>
    <w:rsid w:val="006D1102"/>
    <w:rsid w:val="006D244A"/>
    <w:rsid w:val="006D3D07"/>
    <w:rsid w:val="006D6080"/>
    <w:rsid w:val="006D60C0"/>
    <w:rsid w:val="006E05E7"/>
    <w:rsid w:val="006F0CED"/>
    <w:rsid w:val="006F7493"/>
    <w:rsid w:val="00706389"/>
    <w:rsid w:val="00707F60"/>
    <w:rsid w:val="007100A4"/>
    <w:rsid w:val="00710170"/>
    <w:rsid w:val="007101C2"/>
    <w:rsid w:val="00715AF3"/>
    <w:rsid w:val="0073109B"/>
    <w:rsid w:val="00732CFD"/>
    <w:rsid w:val="00734DA8"/>
    <w:rsid w:val="00735608"/>
    <w:rsid w:val="00764C6C"/>
    <w:rsid w:val="00766FD3"/>
    <w:rsid w:val="00767C98"/>
    <w:rsid w:val="007815A0"/>
    <w:rsid w:val="007865B5"/>
    <w:rsid w:val="00795C81"/>
    <w:rsid w:val="00797B22"/>
    <w:rsid w:val="007B70E4"/>
    <w:rsid w:val="007C60BE"/>
    <w:rsid w:val="007D30C6"/>
    <w:rsid w:val="007D70D5"/>
    <w:rsid w:val="007E0BF2"/>
    <w:rsid w:val="007E72C8"/>
    <w:rsid w:val="008031F0"/>
    <w:rsid w:val="00814DA9"/>
    <w:rsid w:val="008165D6"/>
    <w:rsid w:val="00820777"/>
    <w:rsid w:val="008215DE"/>
    <w:rsid w:val="008252E9"/>
    <w:rsid w:val="00830749"/>
    <w:rsid w:val="00830E8F"/>
    <w:rsid w:val="008361A1"/>
    <w:rsid w:val="008615D1"/>
    <w:rsid w:val="00864ADE"/>
    <w:rsid w:val="0086744D"/>
    <w:rsid w:val="00893845"/>
    <w:rsid w:val="00895868"/>
    <w:rsid w:val="008A58C5"/>
    <w:rsid w:val="008A5CB6"/>
    <w:rsid w:val="008B05DD"/>
    <w:rsid w:val="008B176F"/>
    <w:rsid w:val="008B4E36"/>
    <w:rsid w:val="008D7BB8"/>
    <w:rsid w:val="008E212B"/>
    <w:rsid w:val="008F20B7"/>
    <w:rsid w:val="008F52CB"/>
    <w:rsid w:val="00910669"/>
    <w:rsid w:val="009113BB"/>
    <w:rsid w:val="00913666"/>
    <w:rsid w:val="00914232"/>
    <w:rsid w:val="009155C3"/>
    <w:rsid w:val="00916A29"/>
    <w:rsid w:val="00931B34"/>
    <w:rsid w:val="00942B88"/>
    <w:rsid w:val="00942CD8"/>
    <w:rsid w:val="00947FEB"/>
    <w:rsid w:val="00952158"/>
    <w:rsid w:val="009531EA"/>
    <w:rsid w:val="00955524"/>
    <w:rsid w:val="00965326"/>
    <w:rsid w:val="00966C3B"/>
    <w:rsid w:val="009736CD"/>
    <w:rsid w:val="00973831"/>
    <w:rsid w:val="0097433F"/>
    <w:rsid w:val="0098200D"/>
    <w:rsid w:val="00987233"/>
    <w:rsid w:val="00994F51"/>
    <w:rsid w:val="00997147"/>
    <w:rsid w:val="009A2D4D"/>
    <w:rsid w:val="009A7193"/>
    <w:rsid w:val="009B5A5E"/>
    <w:rsid w:val="009B7DC0"/>
    <w:rsid w:val="009C01AE"/>
    <w:rsid w:val="009C0AF3"/>
    <w:rsid w:val="009C1089"/>
    <w:rsid w:val="009D17A5"/>
    <w:rsid w:val="00A00B55"/>
    <w:rsid w:val="00A03821"/>
    <w:rsid w:val="00A10B37"/>
    <w:rsid w:val="00A11D56"/>
    <w:rsid w:val="00A1330D"/>
    <w:rsid w:val="00A31104"/>
    <w:rsid w:val="00A378A0"/>
    <w:rsid w:val="00A417FF"/>
    <w:rsid w:val="00A43DC2"/>
    <w:rsid w:val="00A4759A"/>
    <w:rsid w:val="00A53FF1"/>
    <w:rsid w:val="00A5701B"/>
    <w:rsid w:val="00A6288B"/>
    <w:rsid w:val="00A62AD9"/>
    <w:rsid w:val="00A70C8D"/>
    <w:rsid w:val="00A73E64"/>
    <w:rsid w:val="00A74558"/>
    <w:rsid w:val="00A80872"/>
    <w:rsid w:val="00A8155B"/>
    <w:rsid w:val="00A850E3"/>
    <w:rsid w:val="00A93790"/>
    <w:rsid w:val="00A94F9D"/>
    <w:rsid w:val="00AA4A28"/>
    <w:rsid w:val="00AA55EE"/>
    <w:rsid w:val="00AB3C2F"/>
    <w:rsid w:val="00AB3D7D"/>
    <w:rsid w:val="00AC3D35"/>
    <w:rsid w:val="00AC653E"/>
    <w:rsid w:val="00AC7BAC"/>
    <w:rsid w:val="00AD3FBE"/>
    <w:rsid w:val="00AD477D"/>
    <w:rsid w:val="00AD61BF"/>
    <w:rsid w:val="00AE07DC"/>
    <w:rsid w:val="00AE1AA9"/>
    <w:rsid w:val="00AE2C4B"/>
    <w:rsid w:val="00AE3214"/>
    <w:rsid w:val="00AE3BE4"/>
    <w:rsid w:val="00AE5E5F"/>
    <w:rsid w:val="00AE67E5"/>
    <w:rsid w:val="00AF4138"/>
    <w:rsid w:val="00AF4A7D"/>
    <w:rsid w:val="00B0743E"/>
    <w:rsid w:val="00B14CBC"/>
    <w:rsid w:val="00B2544C"/>
    <w:rsid w:val="00B27AA4"/>
    <w:rsid w:val="00B30FC7"/>
    <w:rsid w:val="00B3762F"/>
    <w:rsid w:val="00B42DD5"/>
    <w:rsid w:val="00B46552"/>
    <w:rsid w:val="00B47C54"/>
    <w:rsid w:val="00B5120D"/>
    <w:rsid w:val="00B61AE2"/>
    <w:rsid w:val="00B626C1"/>
    <w:rsid w:val="00B73A67"/>
    <w:rsid w:val="00B82F19"/>
    <w:rsid w:val="00B84632"/>
    <w:rsid w:val="00B93498"/>
    <w:rsid w:val="00B951BE"/>
    <w:rsid w:val="00B953B1"/>
    <w:rsid w:val="00B96584"/>
    <w:rsid w:val="00BB5F2F"/>
    <w:rsid w:val="00BC64D1"/>
    <w:rsid w:val="00BD53AA"/>
    <w:rsid w:val="00BE0267"/>
    <w:rsid w:val="00BE149D"/>
    <w:rsid w:val="00BE2EB7"/>
    <w:rsid w:val="00BF46C4"/>
    <w:rsid w:val="00C006BF"/>
    <w:rsid w:val="00C059CF"/>
    <w:rsid w:val="00C13D0A"/>
    <w:rsid w:val="00C16515"/>
    <w:rsid w:val="00C220B0"/>
    <w:rsid w:val="00C261F2"/>
    <w:rsid w:val="00C357A8"/>
    <w:rsid w:val="00C36E08"/>
    <w:rsid w:val="00C375A2"/>
    <w:rsid w:val="00C40094"/>
    <w:rsid w:val="00C53DB3"/>
    <w:rsid w:val="00C623BE"/>
    <w:rsid w:val="00C71FFF"/>
    <w:rsid w:val="00C73403"/>
    <w:rsid w:val="00C75531"/>
    <w:rsid w:val="00C86A5E"/>
    <w:rsid w:val="00C95D36"/>
    <w:rsid w:val="00C95FD3"/>
    <w:rsid w:val="00CA241D"/>
    <w:rsid w:val="00CA3BDA"/>
    <w:rsid w:val="00CA41A9"/>
    <w:rsid w:val="00CA655B"/>
    <w:rsid w:val="00CB5E17"/>
    <w:rsid w:val="00CC2CC1"/>
    <w:rsid w:val="00CD04AD"/>
    <w:rsid w:val="00CD7BFD"/>
    <w:rsid w:val="00CE4C2A"/>
    <w:rsid w:val="00CE64C5"/>
    <w:rsid w:val="00CF1B81"/>
    <w:rsid w:val="00CF41E3"/>
    <w:rsid w:val="00CF6192"/>
    <w:rsid w:val="00CF7A9B"/>
    <w:rsid w:val="00D02A0D"/>
    <w:rsid w:val="00D04375"/>
    <w:rsid w:val="00D06250"/>
    <w:rsid w:val="00D14973"/>
    <w:rsid w:val="00D2577B"/>
    <w:rsid w:val="00D36AA2"/>
    <w:rsid w:val="00D37C27"/>
    <w:rsid w:val="00D40E1D"/>
    <w:rsid w:val="00D505BD"/>
    <w:rsid w:val="00D5068A"/>
    <w:rsid w:val="00D5573B"/>
    <w:rsid w:val="00D574BF"/>
    <w:rsid w:val="00D602F9"/>
    <w:rsid w:val="00D621D9"/>
    <w:rsid w:val="00D64627"/>
    <w:rsid w:val="00D67A0D"/>
    <w:rsid w:val="00D70919"/>
    <w:rsid w:val="00D737D1"/>
    <w:rsid w:val="00D74079"/>
    <w:rsid w:val="00D80849"/>
    <w:rsid w:val="00D861BF"/>
    <w:rsid w:val="00D873F5"/>
    <w:rsid w:val="00D90FE4"/>
    <w:rsid w:val="00D93E06"/>
    <w:rsid w:val="00D979B6"/>
    <w:rsid w:val="00DA1D4F"/>
    <w:rsid w:val="00DA40CB"/>
    <w:rsid w:val="00DA5ACE"/>
    <w:rsid w:val="00DC1F26"/>
    <w:rsid w:val="00DC6B14"/>
    <w:rsid w:val="00DC6E91"/>
    <w:rsid w:val="00DC7CC1"/>
    <w:rsid w:val="00DD0172"/>
    <w:rsid w:val="00DD44A8"/>
    <w:rsid w:val="00DE065C"/>
    <w:rsid w:val="00DE6D02"/>
    <w:rsid w:val="00DF144C"/>
    <w:rsid w:val="00DF6676"/>
    <w:rsid w:val="00E070F4"/>
    <w:rsid w:val="00E11644"/>
    <w:rsid w:val="00E146CC"/>
    <w:rsid w:val="00E16F30"/>
    <w:rsid w:val="00E200AE"/>
    <w:rsid w:val="00E24B5A"/>
    <w:rsid w:val="00E5014E"/>
    <w:rsid w:val="00E549C2"/>
    <w:rsid w:val="00E55903"/>
    <w:rsid w:val="00E55D7F"/>
    <w:rsid w:val="00E569BD"/>
    <w:rsid w:val="00E66579"/>
    <w:rsid w:val="00E70774"/>
    <w:rsid w:val="00E81BD6"/>
    <w:rsid w:val="00E820DE"/>
    <w:rsid w:val="00E8706B"/>
    <w:rsid w:val="00EA1226"/>
    <w:rsid w:val="00EB7331"/>
    <w:rsid w:val="00ED34D3"/>
    <w:rsid w:val="00ED3BD2"/>
    <w:rsid w:val="00ED4EBC"/>
    <w:rsid w:val="00ED6CD5"/>
    <w:rsid w:val="00EE144A"/>
    <w:rsid w:val="00EF51D4"/>
    <w:rsid w:val="00F041D1"/>
    <w:rsid w:val="00F1100F"/>
    <w:rsid w:val="00F210F5"/>
    <w:rsid w:val="00F26239"/>
    <w:rsid w:val="00F40BA3"/>
    <w:rsid w:val="00F50A20"/>
    <w:rsid w:val="00F514B6"/>
    <w:rsid w:val="00F5358B"/>
    <w:rsid w:val="00F54E5C"/>
    <w:rsid w:val="00F815C7"/>
    <w:rsid w:val="00F82FC0"/>
    <w:rsid w:val="00F9578F"/>
    <w:rsid w:val="00FA438D"/>
    <w:rsid w:val="00FB414C"/>
    <w:rsid w:val="00FC0E89"/>
    <w:rsid w:val="00FC79E6"/>
    <w:rsid w:val="00FD0AF4"/>
    <w:rsid w:val="00FD231F"/>
    <w:rsid w:val="00FD4A27"/>
    <w:rsid w:val="00FE19E3"/>
    <w:rsid w:val="00FE2BAE"/>
    <w:rsid w:val="00FE466C"/>
    <w:rsid w:val="00FE60FC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2B93"/>
  <w15:docId w15:val="{BB958A9D-60A2-4621-B646-480CA39D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65842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65842"/>
    <w:rPr>
      <w:rFonts w:ascii="Arial" w:eastAsia="Times New Roman" w:hAnsi="Arial" w:cs="Times New Roman"/>
      <w:b/>
      <w:sz w:val="28"/>
      <w:szCs w:val="20"/>
      <w:u w:val="single"/>
      <w:lang w:eastAsia="pt-BR"/>
    </w:rPr>
  </w:style>
  <w:style w:type="paragraph" w:styleId="NormalWeb">
    <w:name w:val="Normal (Web)"/>
    <w:basedOn w:val="Normal"/>
    <w:rsid w:val="001A2AAB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A2AAB"/>
    <w:rPr>
      <w:b/>
    </w:rPr>
  </w:style>
  <w:style w:type="paragraph" w:styleId="PargrafodaLista">
    <w:name w:val="List Paragraph"/>
    <w:basedOn w:val="Normal"/>
    <w:uiPriority w:val="34"/>
    <w:qFormat/>
    <w:rsid w:val="00952158"/>
    <w:pPr>
      <w:ind w:left="720"/>
      <w:contextualSpacing/>
    </w:pPr>
  </w:style>
  <w:style w:type="paragraph" w:styleId="Textoembloco">
    <w:name w:val="Block Text"/>
    <w:basedOn w:val="Normal"/>
    <w:rsid w:val="00501607"/>
    <w:pPr>
      <w:ind w:left="3544" w:right="283"/>
      <w:jc w:val="both"/>
    </w:pPr>
    <w:rPr>
      <w:rFonts w:ascii="Arial" w:hAnsi="Arial" w:cs="Arial"/>
      <w:szCs w:val="20"/>
    </w:rPr>
  </w:style>
  <w:style w:type="paragraph" w:styleId="Corpodetexto">
    <w:name w:val="Body Text"/>
    <w:basedOn w:val="Normal"/>
    <w:link w:val="CorpodetextoChar"/>
    <w:rsid w:val="005168D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168D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168DA"/>
    <w:pPr>
      <w:spacing w:before="100" w:after="100"/>
      <w:ind w:firstLine="709"/>
      <w:jc w:val="both"/>
    </w:pPr>
    <w:rPr>
      <w:rFonts w:ascii="Arial" w:hAnsi="Arial"/>
      <w:sz w:val="22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168DA"/>
    <w:rPr>
      <w:rFonts w:ascii="Arial" w:eastAsia="Times New Roman" w:hAnsi="Arial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168DA"/>
  </w:style>
  <w:style w:type="paragraph" w:styleId="Recuodecorpodetexto">
    <w:name w:val="Body Text Indent"/>
    <w:basedOn w:val="Normal"/>
    <w:link w:val="RecuodecorpodetextoChar"/>
    <w:uiPriority w:val="99"/>
    <w:unhideWhenUsed/>
    <w:rsid w:val="00A815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15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9A2D4D"/>
    <w:pPr>
      <w:spacing w:after="120" w:line="480" w:lineRule="auto"/>
      <w:ind w:left="283"/>
    </w:pPr>
    <w:rPr>
      <w:rFonts w:eastAsia="MS Mincho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A2D4D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D602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styleId="Textodebalo">
    <w:name w:val="Balloon Text"/>
    <w:basedOn w:val="Normal"/>
    <w:link w:val="TextodebaloChar"/>
    <w:semiHidden/>
    <w:rsid w:val="00ED3B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3BD2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A41A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A41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B5E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5E1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7F05-7C06-40F5-83DA-2DBD3ADA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4</Pages>
  <Words>722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antonio.filho</dc:creator>
  <cp:lastModifiedBy>Antonio Sergio Perassoli Filho</cp:lastModifiedBy>
  <cp:revision>10</cp:revision>
  <cp:lastPrinted>2025-11-13T19:37:00Z</cp:lastPrinted>
  <dcterms:created xsi:type="dcterms:W3CDTF">2025-11-06T10:28:00Z</dcterms:created>
  <dcterms:modified xsi:type="dcterms:W3CDTF">2025-11-14T12:55:00Z</dcterms:modified>
</cp:coreProperties>
</file>