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5E47CB98" w:rsidR="00FE44CA" w:rsidRPr="00574105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574105">
        <w:rPr>
          <w:rFonts w:ascii="Arial" w:hAnsi="Arial" w:cs="Arial"/>
          <w:b/>
          <w:sz w:val="36"/>
          <w:szCs w:val="36"/>
        </w:rPr>
        <w:t xml:space="preserve">AUTÓGRAFO DE LEI Nº </w:t>
      </w:r>
      <w:r w:rsidR="00974436">
        <w:rPr>
          <w:rFonts w:ascii="Arial" w:hAnsi="Arial" w:cs="Arial"/>
          <w:b/>
          <w:sz w:val="36"/>
          <w:szCs w:val="36"/>
        </w:rPr>
        <w:t>3720</w:t>
      </w:r>
    </w:p>
    <w:p w14:paraId="12D1B809" w14:textId="77777777" w:rsidR="003E29CC" w:rsidRPr="00574105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7B3F9B5D" w:rsidR="00FE44CA" w:rsidRPr="00203DCE" w:rsidRDefault="005C073A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5C073A">
        <w:rPr>
          <w:rFonts w:ascii="Arial" w:hAnsi="Arial" w:cs="Arial"/>
          <w:b/>
          <w:caps/>
          <w:sz w:val="26"/>
          <w:szCs w:val="26"/>
        </w:rPr>
        <w:t>AUTORIZA O PODER EXECUTIVO A INSTITUIR, NO ÂMBITO DO MUNICÍPIO DA ESTÂNCIA TURÍSTICA DE BARRA BONITA, O PROGRAMA MUNICIPAL DE ACUPUNTURA COMO PRÁTICA INTEGRATIVA E COMPLEMENTAR EM SAÚDE, E DÁ OUTRAS PROVIDÊNCIAS.</w:t>
      </w:r>
    </w:p>
    <w:p w14:paraId="128DE62C" w14:textId="77777777" w:rsidR="003E29CC" w:rsidRPr="00203DCE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5283A25" w14:textId="442B95BE" w:rsidR="00203DCE" w:rsidRPr="00203DCE" w:rsidRDefault="00FE44CA" w:rsidP="00203DCE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E219B1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E219B1" w:rsidRPr="00E219B1">
        <w:rPr>
          <w:rFonts w:ascii="Arial" w:hAnsi="Arial" w:cs="Arial"/>
          <w:szCs w:val="26"/>
        </w:rPr>
        <w:t>20</w:t>
      </w:r>
      <w:r w:rsidR="00650DEB" w:rsidRPr="00E219B1">
        <w:rPr>
          <w:rFonts w:ascii="Arial" w:hAnsi="Arial" w:cs="Arial"/>
          <w:szCs w:val="26"/>
        </w:rPr>
        <w:t xml:space="preserve"> de Outubro</w:t>
      </w:r>
      <w:r w:rsidRPr="00E219B1">
        <w:rPr>
          <w:rFonts w:ascii="Arial" w:hAnsi="Arial" w:cs="Arial"/>
          <w:szCs w:val="26"/>
        </w:rPr>
        <w:t xml:space="preserve"> de 2025, APROVOU:</w:t>
      </w:r>
    </w:p>
    <w:p w14:paraId="52023266" w14:textId="77777777" w:rsidR="005C073A" w:rsidRPr="005C073A" w:rsidRDefault="005C073A" w:rsidP="005C073A">
      <w:pPr>
        <w:jc w:val="both"/>
        <w:rPr>
          <w:rFonts w:ascii="Arial" w:hAnsi="Arial" w:cs="Arial"/>
          <w:sz w:val="24"/>
          <w:szCs w:val="24"/>
        </w:rPr>
      </w:pPr>
    </w:p>
    <w:p w14:paraId="39544181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Art. 1º – </w:t>
      </w:r>
      <w:r w:rsidRPr="005C073A">
        <w:rPr>
          <w:rFonts w:ascii="Arial" w:hAnsi="Arial" w:cs="Arial"/>
          <w:sz w:val="24"/>
          <w:szCs w:val="24"/>
        </w:rPr>
        <w:t>Fica o Poder Executivo Municipal autorizado a instituir, no âmbito da Rede Municipal de Saúde, o Programa Municipal de Acupuntura, com o objetivo de promover a saúde integral da população por meio da inserção e do incentivo à prática da acupuntura como ação complementar às estratégias de atenção à saúde.</w:t>
      </w:r>
    </w:p>
    <w:p w14:paraId="7061D285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73D61E4A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Art. 2º – </w:t>
      </w:r>
      <w:r w:rsidRPr="005C073A">
        <w:rPr>
          <w:rFonts w:ascii="Arial" w:hAnsi="Arial" w:cs="Arial"/>
          <w:sz w:val="24"/>
          <w:szCs w:val="24"/>
        </w:rPr>
        <w:t>O Programa Municipal de Acupuntura observará os seguintes princípios:</w:t>
      </w:r>
    </w:p>
    <w:p w14:paraId="78550553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I – </w:t>
      </w:r>
      <w:r w:rsidRPr="005C073A">
        <w:rPr>
          <w:rFonts w:ascii="Arial" w:hAnsi="Arial" w:cs="Arial"/>
          <w:sz w:val="24"/>
          <w:szCs w:val="24"/>
        </w:rPr>
        <w:t>a integralidade da atenção à saúde;</w:t>
      </w:r>
    </w:p>
    <w:p w14:paraId="70BA3883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II – </w:t>
      </w:r>
      <w:r w:rsidRPr="005C073A">
        <w:rPr>
          <w:rFonts w:ascii="Arial" w:hAnsi="Arial" w:cs="Arial"/>
          <w:sz w:val="24"/>
          <w:szCs w:val="24"/>
        </w:rPr>
        <w:t>a valorização dos saberes tradicionais e das práticas reconhecidas pela Política Nacional de Práticas Integrativas e Complementares no SUS (PNPIC/SUS);</w:t>
      </w:r>
    </w:p>
    <w:p w14:paraId="3316E111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III – </w:t>
      </w:r>
      <w:r w:rsidRPr="005C073A">
        <w:rPr>
          <w:rFonts w:ascii="Arial" w:hAnsi="Arial" w:cs="Arial"/>
          <w:sz w:val="24"/>
          <w:szCs w:val="24"/>
        </w:rPr>
        <w:t>a promoção da saúde e a prevenção de agravos;</w:t>
      </w:r>
    </w:p>
    <w:p w14:paraId="0FC51D2C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IV – </w:t>
      </w:r>
      <w:r w:rsidRPr="005C073A">
        <w:rPr>
          <w:rFonts w:ascii="Arial" w:hAnsi="Arial" w:cs="Arial"/>
          <w:sz w:val="24"/>
          <w:szCs w:val="24"/>
        </w:rPr>
        <w:t>o acesso universal, equânime e humanizado às práticas integrativas;</w:t>
      </w:r>
    </w:p>
    <w:p w14:paraId="17FCEC37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V – </w:t>
      </w:r>
      <w:r w:rsidRPr="005C073A">
        <w:rPr>
          <w:rFonts w:ascii="Arial" w:hAnsi="Arial" w:cs="Arial"/>
          <w:sz w:val="24"/>
          <w:szCs w:val="24"/>
        </w:rPr>
        <w:t>a atuação interdisciplinar e multiprofissional na atenção à saúde.</w:t>
      </w:r>
    </w:p>
    <w:p w14:paraId="5CFEBB8B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6D9ADD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Art. 3º – </w:t>
      </w:r>
      <w:r w:rsidRPr="005C073A">
        <w:rPr>
          <w:rFonts w:ascii="Arial" w:hAnsi="Arial" w:cs="Arial"/>
          <w:sz w:val="24"/>
          <w:szCs w:val="24"/>
        </w:rPr>
        <w:t>A acupuntura será ofertada no âmbito da Rede Municipal de Saúde como prática integrativa e complementar, observadas as normas éticas e técnicas estabelecidas pelos respectivos conselhos profissionais e pelo Ministério da Saúde.</w:t>
      </w:r>
    </w:p>
    <w:p w14:paraId="0EDAE22F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§1º – </w:t>
      </w:r>
      <w:r w:rsidRPr="005C073A">
        <w:rPr>
          <w:rFonts w:ascii="Arial" w:hAnsi="Arial" w:cs="Arial"/>
          <w:sz w:val="24"/>
          <w:szCs w:val="24"/>
        </w:rPr>
        <w:t>A aplicação da acupuntura será realizada por profissionais de saúde devidamente habilitados e com formação específica na área, conforme regulamentação profissional vigente.</w:t>
      </w:r>
    </w:p>
    <w:p w14:paraId="7E23ED00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§2º – </w:t>
      </w:r>
      <w:r w:rsidRPr="005C073A">
        <w:rPr>
          <w:rFonts w:ascii="Arial" w:hAnsi="Arial" w:cs="Arial"/>
          <w:sz w:val="24"/>
          <w:szCs w:val="24"/>
        </w:rPr>
        <w:t>A implantação da acupuntura será gradativa e integrada às demais ações e serviços de saúde do Município.</w:t>
      </w:r>
    </w:p>
    <w:p w14:paraId="43482797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422398CF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Art. 4º – </w:t>
      </w:r>
      <w:r w:rsidRPr="005C073A">
        <w:rPr>
          <w:rFonts w:ascii="Arial" w:hAnsi="Arial" w:cs="Arial"/>
          <w:sz w:val="24"/>
          <w:szCs w:val="24"/>
        </w:rPr>
        <w:t>A coordenação e execução do programa caberá à Secretaria Municipal de Saúde, podendo esta firmar convênios e parcerias com:</w:t>
      </w:r>
    </w:p>
    <w:p w14:paraId="6AAA0594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I – </w:t>
      </w:r>
      <w:r w:rsidRPr="005C073A">
        <w:rPr>
          <w:rFonts w:ascii="Arial" w:hAnsi="Arial" w:cs="Arial"/>
          <w:sz w:val="24"/>
          <w:szCs w:val="24"/>
        </w:rPr>
        <w:t>instituições de ensino e pesquisa;</w:t>
      </w:r>
    </w:p>
    <w:p w14:paraId="17A4EA71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II – </w:t>
      </w:r>
      <w:r w:rsidRPr="005C073A">
        <w:rPr>
          <w:rFonts w:ascii="Arial" w:hAnsi="Arial" w:cs="Arial"/>
          <w:sz w:val="24"/>
          <w:szCs w:val="24"/>
        </w:rPr>
        <w:t>organizações da sociedade civil;</w:t>
      </w:r>
    </w:p>
    <w:p w14:paraId="2CC2A534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III – </w:t>
      </w:r>
      <w:r w:rsidRPr="005C073A">
        <w:rPr>
          <w:rFonts w:ascii="Arial" w:hAnsi="Arial" w:cs="Arial"/>
          <w:sz w:val="24"/>
          <w:szCs w:val="24"/>
        </w:rPr>
        <w:t>conselhos e entidades de classe profissional;</w:t>
      </w:r>
    </w:p>
    <w:p w14:paraId="42487F8D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lastRenderedPageBreak/>
        <w:tab/>
        <w:t xml:space="preserve">IV – </w:t>
      </w:r>
      <w:r w:rsidRPr="005C073A">
        <w:rPr>
          <w:rFonts w:ascii="Arial" w:hAnsi="Arial" w:cs="Arial"/>
          <w:sz w:val="24"/>
          <w:szCs w:val="24"/>
        </w:rPr>
        <w:t>demais órgãos e instituições públicas ou privadas que atuem na área da saúde e bem-estar.</w:t>
      </w:r>
    </w:p>
    <w:p w14:paraId="72521EE2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77BC10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Art. 5º – </w:t>
      </w:r>
      <w:r w:rsidRPr="005C073A">
        <w:rPr>
          <w:rFonts w:ascii="Arial" w:hAnsi="Arial" w:cs="Arial"/>
          <w:sz w:val="24"/>
          <w:szCs w:val="24"/>
        </w:rPr>
        <w:t>As despesas decorrentes da execução desta Lei correrão por conta das dotações orçamentárias próprias, suplementadas, se necessário.</w:t>
      </w:r>
    </w:p>
    <w:p w14:paraId="3376844F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BEA403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Art. 6º – </w:t>
      </w:r>
      <w:r w:rsidRPr="005C073A">
        <w:rPr>
          <w:rFonts w:ascii="Arial" w:hAnsi="Arial" w:cs="Arial"/>
          <w:sz w:val="24"/>
          <w:szCs w:val="24"/>
        </w:rPr>
        <w:t>O Poder Executivo regulamentará a presente Lei no que couber.</w:t>
      </w:r>
    </w:p>
    <w:p w14:paraId="00A6F4B7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2006B9FE" w14:textId="77777777" w:rsidR="005C073A" w:rsidRPr="005C073A" w:rsidRDefault="005C073A" w:rsidP="005C073A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C073A">
        <w:rPr>
          <w:rFonts w:ascii="Arial" w:hAnsi="Arial" w:cs="Arial"/>
          <w:b/>
          <w:bCs/>
          <w:sz w:val="24"/>
          <w:szCs w:val="24"/>
        </w:rPr>
        <w:tab/>
        <w:t xml:space="preserve">Art. 7º – </w:t>
      </w:r>
      <w:r w:rsidRPr="005C073A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3D1A10E1" w14:textId="77777777" w:rsidR="005C073A" w:rsidRDefault="005C073A" w:rsidP="005C073A">
      <w:pPr>
        <w:jc w:val="both"/>
        <w:rPr>
          <w:sz w:val="24"/>
          <w:szCs w:val="24"/>
        </w:rPr>
      </w:pPr>
    </w:p>
    <w:p w14:paraId="3AF89BBD" w14:textId="0FE65BEE" w:rsidR="00FE44CA" w:rsidRPr="00683F95" w:rsidRDefault="00FE44CA" w:rsidP="00683F95">
      <w:pPr>
        <w:spacing w:after="100" w:afterAutospacing="1"/>
        <w:jc w:val="right"/>
        <w:rPr>
          <w:rFonts w:ascii="Arial" w:hAnsi="Arial" w:cs="Arial"/>
          <w:sz w:val="24"/>
          <w:szCs w:val="26"/>
        </w:rPr>
      </w:pPr>
      <w:r w:rsidRPr="00683F95">
        <w:rPr>
          <w:rFonts w:ascii="Arial" w:hAnsi="Arial" w:cs="Arial"/>
          <w:sz w:val="24"/>
          <w:szCs w:val="26"/>
        </w:rPr>
        <w:t xml:space="preserve">Câmara Municipal da Estância Turística de Barra Bonita, </w:t>
      </w:r>
      <w:r w:rsidR="00E219B1">
        <w:rPr>
          <w:rFonts w:ascii="Arial" w:hAnsi="Arial" w:cs="Arial"/>
          <w:sz w:val="24"/>
          <w:szCs w:val="26"/>
        </w:rPr>
        <w:t>21</w:t>
      </w:r>
      <w:r w:rsidR="00650DEB" w:rsidRPr="00683F95">
        <w:rPr>
          <w:rFonts w:ascii="Arial" w:hAnsi="Arial" w:cs="Arial"/>
          <w:sz w:val="24"/>
          <w:szCs w:val="26"/>
        </w:rPr>
        <w:t xml:space="preserve"> de Outubro</w:t>
      </w:r>
      <w:r w:rsidRPr="00683F95">
        <w:rPr>
          <w:rFonts w:ascii="Arial" w:hAnsi="Arial" w:cs="Arial"/>
          <w:sz w:val="24"/>
          <w:szCs w:val="26"/>
        </w:rPr>
        <w:t xml:space="preserve"> de 2025.</w:t>
      </w:r>
    </w:p>
    <w:p w14:paraId="6E7B64A5" w14:textId="77777777" w:rsidR="00FE44CA" w:rsidRPr="00574105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612C712" w14:textId="77777777" w:rsidR="00574105" w:rsidRDefault="00574105" w:rsidP="00FE44CA">
      <w:pPr>
        <w:ind w:firstLine="708"/>
        <w:jc w:val="both"/>
        <w:rPr>
          <w:rFonts w:ascii="Arial" w:hAnsi="Arial" w:cs="Arial"/>
        </w:rPr>
      </w:pPr>
    </w:p>
    <w:p w14:paraId="7A27B03C" w14:textId="77777777" w:rsidR="00650DEB" w:rsidRPr="00574105" w:rsidRDefault="00650DEB" w:rsidP="00FE44CA">
      <w:pPr>
        <w:ind w:firstLine="708"/>
        <w:jc w:val="both"/>
        <w:rPr>
          <w:rFonts w:ascii="Arial" w:hAnsi="Arial" w:cs="Arial"/>
        </w:rPr>
      </w:pPr>
    </w:p>
    <w:p w14:paraId="06D5EFB6" w14:textId="77777777" w:rsidR="00FE44CA" w:rsidRPr="00574105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574105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574105" w:rsidRDefault="00637B05" w:rsidP="001B6B10">
      <w:pPr>
        <w:rPr>
          <w:rFonts w:ascii="Arial" w:hAnsi="Arial" w:cs="Arial"/>
        </w:rPr>
      </w:pPr>
    </w:p>
    <w:sectPr w:rsidR="00637B05" w:rsidRPr="00574105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60E51" w14:textId="77777777" w:rsidR="00684A16" w:rsidRDefault="00684A16" w:rsidP="0032459E">
      <w:r>
        <w:separator/>
      </w:r>
    </w:p>
  </w:endnote>
  <w:endnote w:type="continuationSeparator" w:id="0">
    <w:p w14:paraId="58F59890" w14:textId="77777777" w:rsidR="00684A16" w:rsidRDefault="00684A1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035B1" w14:textId="77777777" w:rsidR="00684A16" w:rsidRDefault="00684A16" w:rsidP="0032459E">
      <w:r>
        <w:separator/>
      </w:r>
    </w:p>
  </w:footnote>
  <w:footnote w:type="continuationSeparator" w:id="0">
    <w:p w14:paraId="18B8D70B" w14:textId="77777777" w:rsidR="00684A16" w:rsidRDefault="00684A1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684A16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254653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7763C"/>
    <w:rsid w:val="00082EB7"/>
    <w:rsid w:val="000B0FB2"/>
    <w:rsid w:val="000F2ECD"/>
    <w:rsid w:val="00153377"/>
    <w:rsid w:val="001909C8"/>
    <w:rsid w:val="001B6B10"/>
    <w:rsid w:val="001F25E8"/>
    <w:rsid w:val="00200A01"/>
    <w:rsid w:val="00203DCE"/>
    <w:rsid w:val="00212466"/>
    <w:rsid w:val="00214FC8"/>
    <w:rsid w:val="00237B83"/>
    <w:rsid w:val="002404EE"/>
    <w:rsid w:val="002B1779"/>
    <w:rsid w:val="002D2F43"/>
    <w:rsid w:val="002D38E1"/>
    <w:rsid w:val="002D5FDB"/>
    <w:rsid w:val="002F1B25"/>
    <w:rsid w:val="003178E6"/>
    <w:rsid w:val="0032459E"/>
    <w:rsid w:val="00336902"/>
    <w:rsid w:val="00354786"/>
    <w:rsid w:val="00390C77"/>
    <w:rsid w:val="003B34F7"/>
    <w:rsid w:val="003C47C0"/>
    <w:rsid w:val="003E29CC"/>
    <w:rsid w:val="003F7C01"/>
    <w:rsid w:val="00414A0D"/>
    <w:rsid w:val="00420FBE"/>
    <w:rsid w:val="00457957"/>
    <w:rsid w:val="004903BA"/>
    <w:rsid w:val="004941AB"/>
    <w:rsid w:val="004A38E3"/>
    <w:rsid w:val="004B23D5"/>
    <w:rsid w:val="004C00A9"/>
    <w:rsid w:val="00507A39"/>
    <w:rsid w:val="00531F6C"/>
    <w:rsid w:val="00534763"/>
    <w:rsid w:val="00564EAD"/>
    <w:rsid w:val="00574105"/>
    <w:rsid w:val="00580DA3"/>
    <w:rsid w:val="005C073A"/>
    <w:rsid w:val="006012FA"/>
    <w:rsid w:val="00620A5C"/>
    <w:rsid w:val="006332C2"/>
    <w:rsid w:val="00637B05"/>
    <w:rsid w:val="00650DEB"/>
    <w:rsid w:val="00655273"/>
    <w:rsid w:val="00672781"/>
    <w:rsid w:val="00683F95"/>
    <w:rsid w:val="00684A16"/>
    <w:rsid w:val="00685844"/>
    <w:rsid w:val="006B1311"/>
    <w:rsid w:val="006B25BE"/>
    <w:rsid w:val="00722024"/>
    <w:rsid w:val="00745CB3"/>
    <w:rsid w:val="007649BC"/>
    <w:rsid w:val="0079585A"/>
    <w:rsid w:val="007B25BD"/>
    <w:rsid w:val="007B4966"/>
    <w:rsid w:val="007C0962"/>
    <w:rsid w:val="007C2AF6"/>
    <w:rsid w:val="007D1F47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0D56"/>
    <w:rsid w:val="008F4665"/>
    <w:rsid w:val="008F6713"/>
    <w:rsid w:val="00951A6E"/>
    <w:rsid w:val="0096529D"/>
    <w:rsid w:val="00974436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35C2"/>
    <w:rsid w:val="00A97F6D"/>
    <w:rsid w:val="00AC7476"/>
    <w:rsid w:val="00AE4CB5"/>
    <w:rsid w:val="00AF2BD3"/>
    <w:rsid w:val="00AF390A"/>
    <w:rsid w:val="00B01AEF"/>
    <w:rsid w:val="00B10B77"/>
    <w:rsid w:val="00B13A4D"/>
    <w:rsid w:val="00B14878"/>
    <w:rsid w:val="00B221C7"/>
    <w:rsid w:val="00B26987"/>
    <w:rsid w:val="00B719CA"/>
    <w:rsid w:val="00B931DA"/>
    <w:rsid w:val="00BB3F66"/>
    <w:rsid w:val="00C178A2"/>
    <w:rsid w:val="00C84994"/>
    <w:rsid w:val="00CA4647"/>
    <w:rsid w:val="00CB36AA"/>
    <w:rsid w:val="00CD3698"/>
    <w:rsid w:val="00CF3831"/>
    <w:rsid w:val="00D054D9"/>
    <w:rsid w:val="00D269DC"/>
    <w:rsid w:val="00D44894"/>
    <w:rsid w:val="00DB14C6"/>
    <w:rsid w:val="00DD0F95"/>
    <w:rsid w:val="00E17938"/>
    <w:rsid w:val="00E219B1"/>
    <w:rsid w:val="00E24CD3"/>
    <w:rsid w:val="00E30987"/>
    <w:rsid w:val="00E40408"/>
    <w:rsid w:val="00E52D41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1CE4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3</cp:revision>
  <cp:lastPrinted>2025-10-21T13:09:00Z</cp:lastPrinted>
  <dcterms:created xsi:type="dcterms:W3CDTF">2025-10-21T13:08:00Z</dcterms:created>
  <dcterms:modified xsi:type="dcterms:W3CDTF">2025-10-21T13:09:00Z</dcterms:modified>
</cp:coreProperties>
</file>