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968B1" w14:textId="7348E0B2" w:rsidR="00DD2E32" w:rsidRPr="00F141D9" w:rsidRDefault="00DD2E32" w:rsidP="00DD2E32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2"/>
        </w:rPr>
      </w:pPr>
      <w:r w:rsidRPr="00F141D9">
        <w:rPr>
          <w:rFonts w:ascii="Arial" w:hAnsi="Arial" w:cs="Arial"/>
          <w:b/>
          <w:sz w:val="36"/>
          <w:szCs w:val="32"/>
        </w:rPr>
        <w:t>AUT</w:t>
      </w:r>
      <w:r w:rsidR="00F141D9" w:rsidRPr="00F141D9">
        <w:rPr>
          <w:rFonts w:ascii="Arial" w:hAnsi="Arial" w:cs="Arial"/>
          <w:b/>
          <w:sz w:val="36"/>
          <w:szCs w:val="32"/>
        </w:rPr>
        <w:t xml:space="preserve">ÓGRAFO DE LEI COMPLEMENTAR Nº </w:t>
      </w:r>
      <w:r w:rsidR="003C5185">
        <w:rPr>
          <w:rFonts w:ascii="Arial" w:hAnsi="Arial" w:cs="Arial"/>
          <w:b/>
          <w:sz w:val="36"/>
          <w:szCs w:val="32"/>
        </w:rPr>
        <w:t>04</w:t>
      </w:r>
      <w:r w:rsidRPr="00F141D9">
        <w:rPr>
          <w:rFonts w:ascii="Arial" w:hAnsi="Arial" w:cs="Arial"/>
          <w:b/>
          <w:sz w:val="36"/>
          <w:szCs w:val="32"/>
        </w:rPr>
        <w:t>/2025</w:t>
      </w:r>
      <w:r w:rsidR="003C5185">
        <w:rPr>
          <w:rFonts w:ascii="Arial" w:hAnsi="Arial" w:cs="Arial"/>
          <w:b/>
          <w:sz w:val="36"/>
          <w:szCs w:val="32"/>
        </w:rPr>
        <w:t>-L</w:t>
      </w:r>
    </w:p>
    <w:p w14:paraId="25421A48" w14:textId="0A02C4D7" w:rsidR="00DD2E32" w:rsidRPr="00F141D9" w:rsidRDefault="003C5185" w:rsidP="00DD2E32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3C5185">
        <w:rPr>
          <w:rFonts w:ascii="Arial" w:hAnsi="Arial" w:cs="Arial"/>
          <w:b/>
          <w:sz w:val="26"/>
          <w:szCs w:val="26"/>
        </w:rPr>
        <w:t>AUTORIZA O PODER EXECUTIVO A CONCEDER ISENÇÃO OU DESCONTO NO IPTU E TAXAS MUNICIPAIS AOS IMÓVEIS DE PESSOAS COM CÂNCER, E DÁ OUTRAS PROVIDÊNCIAS.</w:t>
      </w:r>
    </w:p>
    <w:p w14:paraId="73F6F6AC" w14:textId="77777777" w:rsidR="00DD2E32" w:rsidRPr="00F141D9" w:rsidRDefault="00DD2E32" w:rsidP="00DD2E32">
      <w:pPr>
        <w:spacing w:line="32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64621F5D" w14:textId="0F2407A5" w:rsidR="00DD2E32" w:rsidRPr="00F141D9" w:rsidRDefault="00DD2E32" w:rsidP="00DD2E32">
      <w:pPr>
        <w:spacing w:line="32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F141D9">
        <w:rPr>
          <w:rFonts w:ascii="Arial" w:hAnsi="Arial" w:cs="Arial"/>
          <w:sz w:val="24"/>
          <w:szCs w:val="24"/>
        </w:rPr>
        <w:t xml:space="preserve">A CÂMARA MUNICIPAL DA ESTÂNCIA TURÍSTICA DE BARRA BONITA, em sessão ordinária realizada em </w:t>
      </w:r>
      <w:r w:rsidR="003C5185">
        <w:rPr>
          <w:rFonts w:ascii="Arial" w:hAnsi="Arial" w:cs="Arial"/>
          <w:sz w:val="24"/>
          <w:szCs w:val="24"/>
        </w:rPr>
        <w:t>06 de Outubro</w:t>
      </w:r>
      <w:r w:rsidRPr="00F141D9">
        <w:rPr>
          <w:rFonts w:ascii="Arial" w:hAnsi="Arial" w:cs="Arial"/>
          <w:sz w:val="24"/>
          <w:szCs w:val="24"/>
        </w:rPr>
        <w:t>, APROVOU:</w:t>
      </w:r>
    </w:p>
    <w:p w14:paraId="7B8A5334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fp7luv5zbvyq" w:colFirst="0" w:colLast="0"/>
      <w:bookmarkStart w:id="1" w:name="_GoBack"/>
      <w:bookmarkEnd w:id="0"/>
      <w:bookmarkEnd w:id="1"/>
    </w:p>
    <w:p w14:paraId="04A6DC4B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ab/>
        <w:t>Art. 1°</w:t>
      </w:r>
      <w:r w:rsidRPr="003C5185">
        <w:rPr>
          <w:rFonts w:ascii="Arial" w:eastAsia="Calibri" w:hAnsi="Arial" w:cs="Arial"/>
          <w:sz w:val="24"/>
          <w:szCs w:val="24"/>
          <w:lang w:eastAsia="en-US"/>
        </w:rPr>
        <w:t xml:space="preserve"> Fica o Poder Executivo autorizado a conceder isenção ou desconto no pagamento do Imposto sobre a Propriedade Territorial e Urbana (IPTU) e das Taxas de Serviços Urbanos aos imóveis de propriedade de pessoas diagnosticadas com neoplasia maligna, desde que preenchidos os requisitos estabelecidos nesta Lei.</w:t>
      </w:r>
    </w:p>
    <w:p w14:paraId="105DDA07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ab/>
        <w:t>§1º</w:t>
      </w:r>
      <w:r w:rsidRPr="003C5185">
        <w:rPr>
          <w:rFonts w:ascii="Arial" w:eastAsia="Calibri" w:hAnsi="Arial" w:cs="Arial"/>
          <w:sz w:val="24"/>
          <w:szCs w:val="24"/>
          <w:lang w:eastAsia="en-US"/>
        </w:rPr>
        <w:t xml:space="preserve"> A isenção ou desconto poderá ser concedida ao proprietário de um único imóvel residencial, desde que este seja utilizado como sua moradia habitual, e cuja renda familiar mensal não ultrapasse 3 (três) salários-mínimos.</w:t>
      </w:r>
    </w:p>
    <w:p w14:paraId="7B81FB88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ab/>
        <w:t>§2º</w:t>
      </w:r>
      <w:r w:rsidRPr="003C5185">
        <w:rPr>
          <w:rFonts w:ascii="Arial" w:eastAsia="Calibri" w:hAnsi="Arial" w:cs="Arial"/>
          <w:sz w:val="24"/>
          <w:szCs w:val="24"/>
          <w:lang w:eastAsia="en-US"/>
        </w:rPr>
        <w:t xml:space="preserve"> O benefício poderá ser estendido ao proprietário do imóvel que seja cônjuge ou responsável legal de pessoa diagnosticada com neoplasia maligna, desde que resida no mesmo imóvel.</w:t>
      </w:r>
    </w:p>
    <w:p w14:paraId="449B8B10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ab/>
        <w:t>Art. 2º</w:t>
      </w:r>
      <w:r w:rsidRPr="003C5185">
        <w:rPr>
          <w:rFonts w:ascii="Arial" w:eastAsia="Calibri" w:hAnsi="Arial" w:cs="Arial"/>
          <w:sz w:val="24"/>
          <w:szCs w:val="24"/>
          <w:lang w:eastAsia="en-US"/>
        </w:rPr>
        <w:t xml:space="preserve"> A concessão da isenção ou desconto dependerá de previsão específica nas Leis Orçamentárias do Município, em conformidade com a Lei de Responsabilidade Fiscal.</w:t>
      </w:r>
    </w:p>
    <w:p w14:paraId="1E32CBFE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ab/>
        <w:t>Art. 3º</w:t>
      </w:r>
      <w:r w:rsidRPr="003C5185">
        <w:rPr>
          <w:rFonts w:ascii="Arial" w:eastAsia="Calibri" w:hAnsi="Arial" w:cs="Arial"/>
          <w:sz w:val="24"/>
          <w:szCs w:val="24"/>
          <w:lang w:eastAsia="en-US"/>
        </w:rPr>
        <w:t xml:space="preserve"> Uma vez deferido, o benefício fiscal terá validade de 1 (um) ano, podendo ser renovado anualmente mediante reapresentação da documentação exigida.</w:t>
      </w:r>
    </w:p>
    <w:p w14:paraId="1DC88752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ab/>
        <w:t>§1º</w:t>
      </w:r>
      <w:r w:rsidRPr="003C5185">
        <w:rPr>
          <w:rFonts w:ascii="Arial" w:eastAsia="Calibri" w:hAnsi="Arial" w:cs="Arial"/>
          <w:sz w:val="24"/>
          <w:szCs w:val="24"/>
          <w:lang w:eastAsia="en-US"/>
        </w:rPr>
        <w:t xml:space="preserve"> O benefício será suspenso automaticamente caso não seja renovado dentro do prazo estipulado.</w:t>
      </w:r>
    </w:p>
    <w:p w14:paraId="30FC2989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ab/>
        <w:t>Art. 4º</w:t>
      </w:r>
      <w:r w:rsidRPr="003C5185">
        <w:rPr>
          <w:rFonts w:ascii="Arial" w:eastAsia="Calibri" w:hAnsi="Arial" w:cs="Arial"/>
          <w:sz w:val="24"/>
          <w:szCs w:val="24"/>
          <w:lang w:eastAsia="en-US"/>
        </w:rPr>
        <w:t xml:space="preserve"> Para solicitar o benefício, o interessado deverá protocolar requerimento junto à Secretaria Municipal designada, acompanhado da seguinte documentação:</w:t>
      </w:r>
    </w:p>
    <w:p w14:paraId="54D230F4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ab/>
        <w:t>I –</w:t>
      </w:r>
      <w:r w:rsidRPr="003C5185">
        <w:rPr>
          <w:rFonts w:ascii="Arial" w:eastAsia="Calibri" w:hAnsi="Arial" w:cs="Arial"/>
          <w:sz w:val="24"/>
          <w:szCs w:val="24"/>
          <w:lang w:eastAsia="en-US"/>
        </w:rPr>
        <w:t xml:space="preserve"> Cópia do documento de identidade com foto;</w:t>
      </w:r>
    </w:p>
    <w:p w14:paraId="1EACE5B9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ab/>
        <w:t>II –</w:t>
      </w:r>
      <w:r w:rsidRPr="003C5185">
        <w:rPr>
          <w:rFonts w:ascii="Arial" w:eastAsia="Calibri" w:hAnsi="Arial" w:cs="Arial"/>
          <w:sz w:val="24"/>
          <w:szCs w:val="24"/>
          <w:lang w:eastAsia="en-US"/>
        </w:rPr>
        <w:t xml:space="preserve"> Comprovantes de renda familiar de até três salários-mínimos;</w:t>
      </w:r>
    </w:p>
    <w:p w14:paraId="69F59EF4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ab/>
        <w:t>III –</w:t>
      </w:r>
      <w:r w:rsidRPr="003C5185">
        <w:rPr>
          <w:rFonts w:ascii="Arial" w:eastAsia="Calibri" w:hAnsi="Arial" w:cs="Arial"/>
          <w:sz w:val="24"/>
          <w:szCs w:val="24"/>
          <w:lang w:eastAsia="en-US"/>
        </w:rPr>
        <w:t xml:space="preserve"> Cópia da matrícula atualizada do imóvel;</w:t>
      </w:r>
    </w:p>
    <w:p w14:paraId="0EDFF20D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ab/>
        <w:t>IV –</w:t>
      </w:r>
      <w:r w:rsidRPr="003C5185">
        <w:rPr>
          <w:rFonts w:ascii="Arial" w:eastAsia="Calibri" w:hAnsi="Arial" w:cs="Arial"/>
          <w:sz w:val="24"/>
          <w:szCs w:val="24"/>
          <w:lang w:eastAsia="en-US"/>
        </w:rPr>
        <w:t xml:space="preserve"> Cópia da capa do carnê do IPTU;</w:t>
      </w:r>
    </w:p>
    <w:p w14:paraId="4055966B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 xml:space="preserve">  </w:t>
      </w: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ab/>
        <w:t>V –</w:t>
      </w:r>
      <w:r w:rsidRPr="003C5185">
        <w:rPr>
          <w:rFonts w:ascii="Arial" w:eastAsia="Calibri" w:hAnsi="Arial" w:cs="Arial"/>
          <w:sz w:val="24"/>
          <w:szCs w:val="24"/>
          <w:lang w:eastAsia="en-US"/>
        </w:rPr>
        <w:t xml:space="preserve"> Atestado ou laudo médico que comprove o diagnóstico e estar sendo submetido a tratamento de câncer;</w:t>
      </w:r>
    </w:p>
    <w:p w14:paraId="2E785B77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ab/>
        <w:t>VI –</w:t>
      </w:r>
      <w:r w:rsidRPr="003C5185">
        <w:rPr>
          <w:rFonts w:ascii="Arial" w:eastAsia="Calibri" w:hAnsi="Arial" w:cs="Arial"/>
          <w:sz w:val="24"/>
          <w:szCs w:val="24"/>
          <w:lang w:eastAsia="en-US"/>
        </w:rPr>
        <w:t xml:space="preserve"> Quando for o caso, comprovação da condição de cônjuge ou responsável legal.</w:t>
      </w:r>
    </w:p>
    <w:p w14:paraId="5A59C0D7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ab/>
        <w:t>Parágrafo único.</w:t>
      </w:r>
      <w:r w:rsidRPr="003C5185">
        <w:rPr>
          <w:rFonts w:ascii="Arial" w:eastAsia="Calibri" w:hAnsi="Arial" w:cs="Arial"/>
          <w:sz w:val="24"/>
          <w:szCs w:val="24"/>
          <w:lang w:eastAsia="en-US"/>
        </w:rPr>
        <w:t xml:space="preserve"> Em caso de falecimento do titular do imóvel, o benefício poderá ser mantido ao cônjuge sobrevivente que também seja diagnosticado com a doença, mediante apresentação da certidão de casamento e de óbito.</w:t>
      </w:r>
    </w:p>
    <w:p w14:paraId="4047E56D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ab/>
        <w:t>Art. 5º</w:t>
      </w:r>
      <w:r w:rsidRPr="003C5185">
        <w:rPr>
          <w:rFonts w:ascii="Arial" w:eastAsia="Calibri" w:hAnsi="Arial" w:cs="Arial"/>
          <w:sz w:val="24"/>
          <w:szCs w:val="24"/>
          <w:lang w:eastAsia="en-US"/>
        </w:rPr>
        <w:t xml:space="preserve"> O benefício será automaticamente cancelado no caso de falecimento do paciente diagnosticado, salvo na hipótese prevista no parágrafo único do artigo anterior.</w:t>
      </w:r>
    </w:p>
    <w:p w14:paraId="213960F7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ab/>
        <w:t>Art. 6º</w:t>
      </w:r>
      <w:r w:rsidRPr="003C5185">
        <w:rPr>
          <w:rFonts w:ascii="Arial" w:eastAsia="Calibri" w:hAnsi="Arial" w:cs="Arial"/>
          <w:sz w:val="24"/>
          <w:szCs w:val="24"/>
          <w:lang w:eastAsia="en-US"/>
        </w:rPr>
        <w:t xml:space="preserve"> O Poder Executivo poderá regulamentar esta Lei, no que couber, para sua efetiva aplicação.</w:t>
      </w:r>
    </w:p>
    <w:p w14:paraId="31499975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ab/>
        <w:t>Art. 7º</w:t>
      </w:r>
      <w:r w:rsidRPr="003C5185">
        <w:rPr>
          <w:rFonts w:ascii="Arial" w:eastAsia="Calibri" w:hAnsi="Arial" w:cs="Arial"/>
          <w:sz w:val="24"/>
          <w:szCs w:val="24"/>
          <w:lang w:eastAsia="en-US"/>
        </w:rPr>
        <w:t xml:space="preserve"> As despesas decorrentes da execução desta Lei correrão por conta de dotações orçamentárias próprias, suplementadas se necessário.</w:t>
      </w:r>
    </w:p>
    <w:p w14:paraId="6F90DA0B" w14:textId="77777777" w:rsidR="003C5185" w:rsidRPr="003C5185" w:rsidRDefault="003C5185" w:rsidP="003C518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Pr="003C5185">
        <w:rPr>
          <w:rFonts w:ascii="Arial" w:eastAsia="Calibri" w:hAnsi="Arial" w:cs="Arial"/>
          <w:b/>
          <w:sz w:val="24"/>
          <w:szCs w:val="24"/>
          <w:lang w:eastAsia="en-US"/>
        </w:rPr>
        <w:tab/>
        <w:t>Art. 8º</w:t>
      </w:r>
      <w:r w:rsidRPr="003C5185">
        <w:rPr>
          <w:rFonts w:ascii="Arial" w:eastAsia="Calibri" w:hAnsi="Arial" w:cs="Arial"/>
          <w:sz w:val="24"/>
          <w:szCs w:val="24"/>
          <w:lang w:eastAsia="en-US"/>
        </w:rPr>
        <w:t xml:space="preserve"> Esta Lei Complementar entra em vigor na data de sua publicação.</w:t>
      </w:r>
    </w:p>
    <w:p w14:paraId="6AF9B796" w14:textId="0121B143" w:rsidR="00DD2E32" w:rsidRPr="00DD2E32" w:rsidRDefault="00DD2E32" w:rsidP="00DD2E32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DD2E32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 w:rsidR="003C5185">
        <w:rPr>
          <w:rFonts w:ascii="Arial" w:hAnsi="Arial" w:cs="Arial"/>
          <w:sz w:val="24"/>
          <w:szCs w:val="24"/>
        </w:rPr>
        <w:t>07 de Outubro</w:t>
      </w:r>
      <w:r w:rsidRPr="00DD2E32">
        <w:rPr>
          <w:rFonts w:ascii="Arial" w:hAnsi="Arial" w:cs="Arial"/>
          <w:sz w:val="24"/>
          <w:szCs w:val="24"/>
        </w:rPr>
        <w:t xml:space="preserve"> de 2025.</w:t>
      </w:r>
    </w:p>
    <w:p w14:paraId="0904E344" w14:textId="77777777" w:rsidR="00DD2E32" w:rsidRPr="00DD2E32" w:rsidRDefault="00DD2E32" w:rsidP="00DD2E32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</w:p>
    <w:p w14:paraId="1B8F5F3A" w14:textId="77777777" w:rsidR="00DD2E32" w:rsidRPr="00DD2E32" w:rsidRDefault="00DD2E32" w:rsidP="00DD2E32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</w:p>
    <w:p w14:paraId="6644FE66" w14:textId="77777777" w:rsidR="00DD2E32" w:rsidRPr="00DD2E32" w:rsidRDefault="00DD2E32" w:rsidP="00DD2E32">
      <w:pPr>
        <w:spacing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DD2E32">
        <w:rPr>
          <w:rFonts w:ascii="Arial" w:hAnsi="Arial" w:cs="Arial"/>
          <w:b/>
          <w:sz w:val="24"/>
          <w:szCs w:val="24"/>
        </w:rPr>
        <w:t>JOSÉ JAIRO MESCHIATO</w:t>
      </w:r>
    </w:p>
    <w:p w14:paraId="7FE07015" w14:textId="77777777" w:rsidR="00DD2E32" w:rsidRPr="00DD2E32" w:rsidRDefault="00DD2E32" w:rsidP="00DD2E32">
      <w:pPr>
        <w:spacing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DD2E32">
        <w:rPr>
          <w:rFonts w:ascii="Arial" w:hAnsi="Arial" w:cs="Arial"/>
          <w:b/>
          <w:sz w:val="24"/>
          <w:szCs w:val="24"/>
        </w:rPr>
        <w:t>Presidente da Câmara</w:t>
      </w:r>
    </w:p>
    <w:p w14:paraId="6E0413E1" w14:textId="6ABBC601" w:rsidR="00637B05" w:rsidRPr="001B6B10" w:rsidRDefault="00637B05" w:rsidP="001B6B10"/>
    <w:sectPr w:rsidR="00637B05" w:rsidRPr="001B6B10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81653" w14:textId="77777777" w:rsidR="008743DC" w:rsidRDefault="008743DC" w:rsidP="0032459E">
      <w:r>
        <w:separator/>
      </w:r>
    </w:p>
  </w:endnote>
  <w:endnote w:type="continuationSeparator" w:id="0">
    <w:p w14:paraId="0E7DD03D" w14:textId="77777777" w:rsidR="008743DC" w:rsidRDefault="008743DC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9DDBF" w14:textId="77777777" w:rsidR="008743DC" w:rsidRDefault="008743DC" w:rsidP="0032459E">
      <w:r>
        <w:separator/>
      </w:r>
    </w:p>
  </w:footnote>
  <w:footnote w:type="continuationSeparator" w:id="0">
    <w:p w14:paraId="328B4E7A" w14:textId="77777777" w:rsidR="008743DC" w:rsidRDefault="008743DC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8743DC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1334689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82EB7"/>
    <w:rsid w:val="000B0FB2"/>
    <w:rsid w:val="00153377"/>
    <w:rsid w:val="001909C8"/>
    <w:rsid w:val="001B6B10"/>
    <w:rsid w:val="001F25E8"/>
    <w:rsid w:val="00200A01"/>
    <w:rsid w:val="00212466"/>
    <w:rsid w:val="00214FC8"/>
    <w:rsid w:val="00237B83"/>
    <w:rsid w:val="002B131D"/>
    <w:rsid w:val="002B1779"/>
    <w:rsid w:val="002D2F43"/>
    <w:rsid w:val="002D38E1"/>
    <w:rsid w:val="002D5FDB"/>
    <w:rsid w:val="003178E6"/>
    <w:rsid w:val="0032459E"/>
    <w:rsid w:val="00354786"/>
    <w:rsid w:val="00390C77"/>
    <w:rsid w:val="003B34F7"/>
    <w:rsid w:val="003C5185"/>
    <w:rsid w:val="003F7C01"/>
    <w:rsid w:val="00420FBE"/>
    <w:rsid w:val="00457957"/>
    <w:rsid w:val="004903BA"/>
    <w:rsid w:val="004941AB"/>
    <w:rsid w:val="004A38E3"/>
    <w:rsid w:val="004B23D5"/>
    <w:rsid w:val="00534763"/>
    <w:rsid w:val="00564EAD"/>
    <w:rsid w:val="006012FA"/>
    <w:rsid w:val="00620A5C"/>
    <w:rsid w:val="006332C2"/>
    <w:rsid w:val="00637B05"/>
    <w:rsid w:val="00655273"/>
    <w:rsid w:val="00685844"/>
    <w:rsid w:val="006B1311"/>
    <w:rsid w:val="006B25BE"/>
    <w:rsid w:val="00722024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743DC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7F6D"/>
    <w:rsid w:val="00AC48D3"/>
    <w:rsid w:val="00AC7476"/>
    <w:rsid w:val="00AE4CB5"/>
    <w:rsid w:val="00AF2BD3"/>
    <w:rsid w:val="00AF390A"/>
    <w:rsid w:val="00B01AEF"/>
    <w:rsid w:val="00B13A4D"/>
    <w:rsid w:val="00B14878"/>
    <w:rsid w:val="00B221C7"/>
    <w:rsid w:val="00B26987"/>
    <w:rsid w:val="00B719CA"/>
    <w:rsid w:val="00B931DA"/>
    <w:rsid w:val="00BB3F66"/>
    <w:rsid w:val="00BC2FB2"/>
    <w:rsid w:val="00C178A2"/>
    <w:rsid w:val="00CA4647"/>
    <w:rsid w:val="00CB36AA"/>
    <w:rsid w:val="00CF3831"/>
    <w:rsid w:val="00D054D9"/>
    <w:rsid w:val="00D269DC"/>
    <w:rsid w:val="00D77FFD"/>
    <w:rsid w:val="00DB14C6"/>
    <w:rsid w:val="00DD0F95"/>
    <w:rsid w:val="00DD2E32"/>
    <w:rsid w:val="00E24CD3"/>
    <w:rsid w:val="00E30987"/>
    <w:rsid w:val="00E40408"/>
    <w:rsid w:val="00E82BF0"/>
    <w:rsid w:val="00EB2CBB"/>
    <w:rsid w:val="00ED5D98"/>
    <w:rsid w:val="00EE64D8"/>
    <w:rsid w:val="00EF0993"/>
    <w:rsid w:val="00F02B21"/>
    <w:rsid w:val="00F141D9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141D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41D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4</cp:revision>
  <cp:lastPrinted>2025-10-07T12:31:00Z</cp:lastPrinted>
  <dcterms:created xsi:type="dcterms:W3CDTF">2025-10-07T12:29:00Z</dcterms:created>
  <dcterms:modified xsi:type="dcterms:W3CDTF">2025-10-07T12:32:00Z</dcterms:modified>
</cp:coreProperties>
</file>