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37BF" w14:textId="563D846C" w:rsidR="00435C8F" w:rsidRDefault="00435C8F" w:rsidP="00435C8F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369</w:t>
      </w:r>
      <w:r>
        <w:rPr>
          <w:rFonts w:ascii="Arial" w:hAnsi="Arial" w:cs="Arial"/>
          <w:b/>
          <w:sz w:val="36"/>
          <w:szCs w:val="36"/>
        </w:rPr>
        <w:t>7</w:t>
      </w:r>
    </w:p>
    <w:p w14:paraId="6EB70C5B" w14:textId="77777777" w:rsidR="00435C8F" w:rsidRPr="003020E9" w:rsidRDefault="00435C8F" w:rsidP="00435C8F">
      <w:pPr>
        <w:jc w:val="both"/>
        <w:rPr>
          <w:rFonts w:ascii="Tahoma" w:hAnsi="Tahoma" w:cs="Tahoma"/>
          <w:b/>
          <w:u w:val="single"/>
        </w:rPr>
      </w:pPr>
    </w:p>
    <w:p w14:paraId="2E4A3739" w14:textId="77777777" w:rsidR="00435C8F" w:rsidRPr="00435C8F" w:rsidRDefault="00435C8F" w:rsidP="00435C8F">
      <w:pPr>
        <w:ind w:left="3828"/>
        <w:jc w:val="both"/>
        <w:rPr>
          <w:rFonts w:ascii="Arial" w:hAnsi="Arial" w:cs="Arial"/>
          <w:caps/>
        </w:rPr>
      </w:pPr>
      <w:r w:rsidRPr="00435C8F">
        <w:rPr>
          <w:rFonts w:ascii="Arial" w:hAnsi="Arial" w:cs="Arial"/>
          <w:caps/>
        </w:rPr>
        <w:t>DISPÕE SOBRE A APLICAÇÃO DE MULTA AO TUTOR QUE PERMITIR QUE ANIMAL NO CIO PERMANEÇA SOLTO EM VIA PÚBLICA NO ÂMBITO DO MUNICÍPIO DA ESTÂNCIA TURÍSTICA DE BARRA BONITA, E DÁ OUTRAS PROVIDÊNCIAS.</w:t>
      </w:r>
    </w:p>
    <w:p w14:paraId="6DF7BA2B" w14:textId="77777777" w:rsidR="00435C8F" w:rsidRPr="00205EB5" w:rsidRDefault="00435C8F" w:rsidP="00435C8F">
      <w:pPr>
        <w:ind w:left="3402"/>
        <w:jc w:val="both"/>
        <w:rPr>
          <w:rFonts w:ascii="Arial" w:hAnsi="Arial" w:cs="Arial"/>
        </w:rPr>
      </w:pPr>
    </w:p>
    <w:p w14:paraId="5659C173" w14:textId="77777777" w:rsidR="00435C8F" w:rsidRPr="0007182C" w:rsidRDefault="00435C8F" w:rsidP="00435C8F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 xml:space="preserve">16 de </w:t>
      </w:r>
      <w:proofErr w:type="gramStart"/>
      <w:r>
        <w:rPr>
          <w:rFonts w:ascii="Arial" w:hAnsi="Arial" w:cs="Arial"/>
          <w:szCs w:val="26"/>
        </w:rPr>
        <w:t>Junho</w:t>
      </w:r>
      <w:proofErr w:type="gramEnd"/>
      <w:r>
        <w:rPr>
          <w:rFonts w:ascii="Arial" w:hAnsi="Arial" w:cs="Arial"/>
          <w:szCs w:val="26"/>
        </w:rPr>
        <w:t xml:space="preserve"> de 2025</w:t>
      </w:r>
      <w:r w:rsidRPr="0007182C">
        <w:rPr>
          <w:rFonts w:ascii="Arial" w:hAnsi="Arial" w:cs="Arial"/>
          <w:szCs w:val="26"/>
        </w:rPr>
        <w:t>, APROVOU:</w:t>
      </w:r>
    </w:p>
    <w:p w14:paraId="4C5F3B62" w14:textId="77777777" w:rsidR="00435C8F" w:rsidRPr="000A7E0C" w:rsidRDefault="00435C8F" w:rsidP="00435C8F">
      <w:pPr>
        <w:spacing w:line="300" w:lineRule="exact"/>
        <w:ind w:firstLine="48"/>
        <w:jc w:val="both"/>
        <w:rPr>
          <w:rFonts w:ascii="Tahoma" w:hAnsi="Tahoma" w:cs="Tahoma"/>
          <w:color w:val="000000"/>
        </w:rPr>
      </w:pPr>
    </w:p>
    <w:p w14:paraId="72AC1D87" w14:textId="77777777" w:rsidR="00435C8F" w:rsidRDefault="00435C8F" w:rsidP="00435C8F">
      <w:pPr>
        <w:ind w:left="24" w:firstLine="685"/>
        <w:jc w:val="both"/>
        <w:rPr>
          <w:rFonts w:ascii="Arial" w:hAnsi="Arial" w:cs="Arial"/>
          <w:color w:val="000000"/>
        </w:rPr>
      </w:pPr>
      <w:r w:rsidRPr="00435C8F">
        <w:rPr>
          <w:rFonts w:ascii="Arial" w:hAnsi="Arial" w:cs="Arial"/>
          <w:b/>
          <w:bCs/>
          <w:color w:val="000000"/>
        </w:rPr>
        <w:t>Art. 1º</w:t>
      </w:r>
      <w:r w:rsidRPr="00435C8F">
        <w:rPr>
          <w:rFonts w:ascii="Arial" w:hAnsi="Arial" w:cs="Arial"/>
          <w:color w:val="000000"/>
        </w:rPr>
        <w:t xml:space="preserve"> Fica proibido, no âmbito do Município da Estância Turística de Barra Bonita, que o tutor permita que animal doméstico no cio circule ou permaneça solto em vias públicas.</w:t>
      </w:r>
    </w:p>
    <w:p w14:paraId="041EED89" w14:textId="77777777" w:rsidR="00435C8F" w:rsidRPr="00435C8F" w:rsidRDefault="00435C8F" w:rsidP="00435C8F">
      <w:pPr>
        <w:ind w:left="24" w:firstLine="685"/>
        <w:jc w:val="both"/>
        <w:rPr>
          <w:rFonts w:ascii="Arial" w:hAnsi="Arial" w:cs="Arial"/>
          <w:color w:val="000000"/>
        </w:rPr>
      </w:pPr>
    </w:p>
    <w:p w14:paraId="4FF5BAA7" w14:textId="77777777" w:rsidR="00435C8F" w:rsidRDefault="00435C8F" w:rsidP="00435C8F">
      <w:pPr>
        <w:ind w:left="24"/>
        <w:jc w:val="both"/>
        <w:rPr>
          <w:rFonts w:ascii="Arial" w:hAnsi="Arial" w:cs="Arial"/>
          <w:color w:val="000000"/>
        </w:rPr>
      </w:pPr>
      <w:r w:rsidRPr="00435C8F">
        <w:rPr>
          <w:rFonts w:ascii="Arial" w:hAnsi="Arial" w:cs="Arial"/>
          <w:b/>
          <w:bCs/>
          <w:color w:val="000000"/>
        </w:rPr>
        <w:t xml:space="preserve">  </w:t>
      </w:r>
      <w:r w:rsidRPr="00435C8F">
        <w:rPr>
          <w:rFonts w:ascii="Arial" w:hAnsi="Arial" w:cs="Arial"/>
          <w:b/>
          <w:bCs/>
          <w:color w:val="000000"/>
        </w:rPr>
        <w:tab/>
        <w:t>Art. 2º</w:t>
      </w:r>
      <w:r w:rsidRPr="00435C8F">
        <w:rPr>
          <w:rFonts w:ascii="Arial" w:hAnsi="Arial" w:cs="Arial"/>
          <w:color w:val="000000"/>
        </w:rPr>
        <w:t xml:space="preserve"> O descumprimento do disposto nesta Lei acarretará ao tutor do animal a aplicação de multa no valor correspondente a </w:t>
      </w:r>
      <w:r w:rsidRPr="00435C8F">
        <w:rPr>
          <w:rFonts w:ascii="Arial" w:hAnsi="Arial" w:cs="Arial"/>
          <w:b/>
          <w:bCs/>
          <w:color w:val="000000"/>
        </w:rPr>
        <w:t>135 (cento e trinta e cinco) Unidades Fiscais do Estado de São Paulo – UFESP</w:t>
      </w:r>
      <w:r w:rsidRPr="00435C8F">
        <w:rPr>
          <w:rFonts w:ascii="Arial" w:hAnsi="Arial" w:cs="Arial"/>
          <w:color w:val="000000"/>
        </w:rPr>
        <w:t>, sem prejuízo das demais sanções previstas na legislação vigente.</w:t>
      </w:r>
    </w:p>
    <w:p w14:paraId="36DEDC2A" w14:textId="77777777" w:rsidR="00435C8F" w:rsidRPr="00435C8F" w:rsidRDefault="00435C8F" w:rsidP="00435C8F">
      <w:pPr>
        <w:ind w:left="24"/>
        <w:jc w:val="both"/>
        <w:rPr>
          <w:rFonts w:ascii="Arial" w:hAnsi="Arial" w:cs="Arial"/>
          <w:color w:val="000000"/>
        </w:rPr>
      </w:pPr>
    </w:p>
    <w:p w14:paraId="21068730" w14:textId="77777777" w:rsidR="00435C8F" w:rsidRDefault="00435C8F" w:rsidP="00435C8F">
      <w:pPr>
        <w:ind w:left="24"/>
        <w:jc w:val="both"/>
        <w:rPr>
          <w:rFonts w:ascii="Arial" w:hAnsi="Arial" w:cs="Arial"/>
          <w:color w:val="000000"/>
        </w:rPr>
      </w:pPr>
      <w:r w:rsidRPr="00435C8F">
        <w:rPr>
          <w:rFonts w:ascii="Arial" w:hAnsi="Arial" w:cs="Arial"/>
          <w:b/>
          <w:bCs/>
          <w:color w:val="000000"/>
        </w:rPr>
        <w:t xml:space="preserve"> </w:t>
      </w:r>
      <w:r w:rsidRPr="00435C8F">
        <w:rPr>
          <w:rFonts w:ascii="Arial" w:hAnsi="Arial" w:cs="Arial"/>
          <w:b/>
          <w:bCs/>
          <w:color w:val="000000"/>
        </w:rPr>
        <w:tab/>
        <w:t>§ 1º</w:t>
      </w:r>
      <w:r w:rsidRPr="00435C8F">
        <w:rPr>
          <w:rFonts w:ascii="Arial" w:hAnsi="Arial" w:cs="Arial"/>
          <w:color w:val="000000"/>
        </w:rPr>
        <w:t xml:space="preserve"> Em caso de reincidência, a multa será aplicada em dobro.</w:t>
      </w:r>
    </w:p>
    <w:p w14:paraId="090987D8" w14:textId="77777777" w:rsidR="00435C8F" w:rsidRPr="00435C8F" w:rsidRDefault="00435C8F" w:rsidP="00435C8F">
      <w:pPr>
        <w:ind w:left="24"/>
        <w:jc w:val="both"/>
        <w:rPr>
          <w:rFonts w:ascii="Arial" w:hAnsi="Arial" w:cs="Arial"/>
          <w:color w:val="000000"/>
        </w:rPr>
      </w:pPr>
    </w:p>
    <w:p w14:paraId="127D1335" w14:textId="77777777" w:rsidR="00435C8F" w:rsidRDefault="00435C8F" w:rsidP="00435C8F">
      <w:pPr>
        <w:ind w:left="24"/>
        <w:jc w:val="both"/>
        <w:rPr>
          <w:rFonts w:ascii="Arial" w:hAnsi="Arial" w:cs="Arial"/>
          <w:color w:val="000000"/>
        </w:rPr>
      </w:pPr>
      <w:r w:rsidRPr="00435C8F">
        <w:rPr>
          <w:rFonts w:ascii="Arial" w:hAnsi="Arial" w:cs="Arial"/>
          <w:b/>
          <w:bCs/>
          <w:color w:val="000000"/>
        </w:rPr>
        <w:t xml:space="preserve">  </w:t>
      </w:r>
      <w:r w:rsidRPr="00435C8F">
        <w:rPr>
          <w:rFonts w:ascii="Arial" w:hAnsi="Arial" w:cs="Arial"/>
          <w:b/>
          <w:bCs/>
          <w:color w:val="000000"/>
        </w:rPr>
        <w:tab/>
        <w:t>§ 2º</w:t>
      </w:r>
      <w:r w:rsidRPr="00435C8F">
        <w:rPr>
          <w:rFonts w:ascii="Arial" w:hAnsi="Arial" w:cs="Arial"/>
          <w:color w:val="000000"/>
        </w:rPr>
        <w:t xml:space="preserve"> Após a notificação, o tutor ou responsável pela guarda do animal terá o prazo de </w:t>
      </w:r>
      <w:r w:rsidRPr="00435C8F">
        <w:rPr>
          <w:rFonts w:ascii="Arial" w:hAnsi="Arial" w:cs="Arial"/>
          <w:b/>
          <w:bCs/>
          <w:color w:val="000000"/>
        </w:rPr>
        <w:t>30 (trinta) dias</w:t>
      </w:r>
      <w:r w:rsidRPr="00435C8F">
        <w:rPr>
          <w:rFonts w:ascii="Arial" w:hAnsi="Arial" w:cs="Arial"/>
          <w:color w:val="000000"/>
        </w:rPr>
        <w:t xml:space="preserve"> para </w:t>
      </w:r>
      <w:r w:rsidRPr="00435C8F">
        <w:rPr>
          <w:rFonts w:ascii="Arial" w:hAnsi="Arial" w:cs="Arial"/>
          <w:b/>
          <w:bCs/>
          <w:color w:val="000000"/>
        </w:rPr>
        <w:t>comprovar a realização da castração do animal</w:t>
      </w:r>
      <w:r w:rsidRPr="00435C8F">
        <w:rPr>
          <w:rFonts w:ascii="Arial" w:hAnsi="Arial" w:cs="Arial"/>
          <w:color w:val="000000"/>
        </w:rPr>
        <w:t xml:space="preserve">, sob pena de aplicação de multa adicional no valor de </w:t>
      </w:r>
      <w:r w:rsidRPr="00435C8F">
        <w:rPr>
          <w:rFonts w:ascii="Arial" w:hAnsi="Arial" w:cs="Arial"/>
          <w:b/>
          <w:bCs/>
          <w:color w:val="000000"/>
        </w:rPr>
        <w:t>100 (cem) UFESP</w:t>
      </w:r>
      <w:r w:rsidRPr="00435C8F">
        <w:rPr>
          <w:rFonts w:ascii="Arial" w:hAnsi="Arial" w:cs="Arial"/>
          <w:color w:val="000000"/>
        </w:rPr>
        <w:t>, cumulativamente à sanção prevista no caput deste artigo.</w:t>
      </w:r>
    </w:p>
    <w:p w14:paraId="464907CC" w14:textId="77777777" w:rsidR="00435C8F" w:rsidRPr="00435C8F" w:rsidRDefault="00435C8F" w:rsidP="00435C8F">
      <w:pPr>
        <w:ind w:left="24"/>
        <w:jc w:val="both"/>
        <w:rPr>
          <w:rFonts w:ascii="Arial" w:hAnsi="Arial" w:cs="Arial"/>
          <w:color w:val="000000"/>
        </w:rPr>
      </w:pPr>
    </w:p>
    <w:p w14:paraId="635698C4" w14:textId="77777777" w:rsidR="00435C8F" w:rsidRDefault="00435C8F" w:rsidP="00435C8F">
      <w:pPr>
        <w:ind w:left="24"/>
        <w:jc w:val="both"/>
        <w:rPr>
          <w:rFonts w:ascii="Arial" w:hAnsi="Arial" w:cs="Arial"/>
          <w:color w:val="000000"/>
        </w:rPr>
      </w:pPr>
      <w:r w:rsidRPr="00435C8F">
        <w:rPr>
          <w:rFonts w:ascii="Arial" w:hAnsi="Arial" w:cs="Arial"/>
          <w:b/>
          <w:bCs/>
          <w:color w:val="000000"/>
        </w:rPr>
        <w:t xml:space="preserve">  </w:t>
      </w:r>
      <w:r w:rsidRPr="00435C8F">
        <w:rPr>
          <w:rFonts w:ascii="Arial" w:hAnsi="Arial" w:cs="Arial"/>
          <w:b/>
          <w:bCs/>
          <w:color w:val="000000"/>
        </w:rPr>
        <w:tab/>
        <w:t>Art. 3º</w:t>
      </w:r>
      <w:r w:rsidRPr="00435C8F">
        <w:rPr>
          <w:rFonts w:ascii="Arial" w:hAnsi="Arial" w:cs="Arial"/>
          <w:color w:val="000000"/>
        </w:rPr>
        <w:t xml:space="preserve"> A fiscalização e autuação caberão ao setor competente da Administração Municipal, que poderá atuar de forma isolada ou em conjunto com os órgãos de proteção animal e vigilância sanitária.</w:t>
      </w:r>
    </w:p>
    <w:p w14:paraId="3C0794B8" w14:textId="77777777" w:rsidR="00435C8F" w:rsidRPr="00435C8F" w:rsidRDefault="00435C8F" w:rsidP="00435C8F">
      <w:pPr>
        <w:ind w:left="24"/>
        <w:jc w:val="both"/>
        <w:rPr>
          <w:rFonts w:ascii="Arial" w:hAnsi="Arial" w:cs="Arial"/>
          <w:color w:val="000000"/>
        </w:rPr>
      </w:pPr>
    </w:p>
    <w:p w14:paraId="0C2F801B" w14:textId="736F9D3B" w:rsidR="00435C8F" w:rsidRDefault="00435C8F" w:rsidP="00435C8F">
      <w:pPr>
        <w:ind w:left="24"/>
        <w:jc w:val="both"/>
        <w:rPr>
          <w:rFonts w:ascii="Arial" w:hAnsi="Arial" w:cs="Arial"/>
          <w:color w:val="000000"/>
        </w:rPr>
      </w:pPr>
      <w:r w:rsidRPr="00435C8F">
        <w:rPr>
          <w:rFonts w:ascii="Arial" w:hAnsi="Arial" w:cs="Arial"/>
          <w:b/>
          <w:bCs/>
          <w:color w:val="000000"/>
        </w:rPr>
        <w:t xml:space="preserve">  </w:t>
      </w:r>
      <w:r w:rsidRPr="00435C8F">
        <w:rPr>
          <w:rFonts w:ascii="Arial" w:hAnsi="Arial" w:cs="Arial"/>
          <w:b/>
          <w:bCs/>
          <w:color w:val="000000"/>
        </w:rPr>
        <w:tab/>
        <w:t>Art. 4º</w:t>
      </w:r>
      <w:r w:rsidRPr="00435C8F">
        <w:rPr>
          <w:rFonts w:ascii="Arial" w:hAnsi="Arial" w:cs="Arial"/>
          <w:color w:val="000000"/>
        </w:rPr>
        <w:t xml:space="preserve"> O valor arrecadado com a aplicação das multas deverá ser destinado a políticas públicas voltadas à causa animal, especialmente vertidas em prol do Centro de Controle de </w:t>
      </w:r>
      <w:r w:rsidR="00CE690B" w:rsidRPr="00435C8F">
        <w:rPr>
          <w:rFonts w:ascii="Arial" w:hAnsi="Arial" w:cs="Arial"/>
          <w:color w:val="000000"/>
        </w:rPr>
        <w:t>Zoonoses</w:t>
      </w:r>
      <w:r w:rsidRPr="00435C8F">
        <w:rPr>
          <w:rFonts w:ascii="Arial" w:hAnsi="Arial" w:cs="Arial"/>
          <w:color w:val="000000"/>
        </w:rPr>
        <w:t xml:space="preserve"> - CCZ.</w:t>
      </w:r>
    </w:p>
    <w:p w14:paraId="2062EC3F" w14:textId="77777777" w:rsidR="00435C8F" w:rsidRPr="00435C8F" w:rsidRDefault="00435C8F" w:rsidP="00435C8F">
      <w:pPr>
        <w:ind w:left="24"/>
        <w:jc w:val="both"/>
        <w:rPr>
          <w:rFonts w:ascii="Arial" w:hAnsi="Arial" w:cs="Arial"/>
          <w:color w:val="000000"/>
        </w:rPr>
      </w:pPr>
    </w:p>
    <w:p w14:paraId="15524AAD" w14:textId="77777777" w:rsidR="00435C8F" w:rsidRDefault="00435C8F" w:rsidP="00435C8F">
      <w:pPr>
        <w:ind w:left="24"/>
        <w:jc w:val="both"/>
        <w:rPr>
          <w:rFonts w:ascii="Arial" w:hAnsi="Arial" w:cs="Arial"/>
          <w:color w:val="000000"/>
        </w:rPr>
      </w:pPr>
      <w:r w:rsidRPr="00435C8F">
        <w:rPr>
          <w:rFonts w:ascii="Arial" w:hAnsi="Arial" w:cs="Arial"/>
          <w:color w:val="000000"/>
        </w:rPr>
        <w:t xml:space="preserve"> </w:t>
      </w:r>
      <w:r w:rsidRPr="00435C8F">
        <w:rPr>
          <w:rFonts w:ascii="Arial" w:hAnsi="Arial" w:cs="Arial"/>
          <w:color w:val="000000"/>
        </w:rPr>
        <w:tab/>
      </w:r>
      <w:r w:rsidRPr="00435C8F">
        <w:rPr>
          <w:rFonts w:ascii="Arial" w:hAnsi="Arial" w:cs="Arial"/>
          <w:b/>
          <w:color w:val="000000"/>
        </w:rPr>
        <w:t>Art. 5º</w:t>
      </w:r>
      <w:r w:rsidRPr="00435C8F">
        <w:rPr>
          <w:rFonts w:ascii="Arial" w:hAnsi="Arial" w:cs="Arial"/>
          <w:color w:val="000000"/>
        </w:rPr>
        <w:t xml:space="preserve"> O Poder Executivo poderá regulamentar a presente Lei no que couber.</w:t>
      </w:r>
    </w:p>
    <w:p w14:paraId="486D3E8A" w14:textId="77777777" w:rsidR="00435C8F" w:rsidRPr="00435C8F" w:rsidRDefault="00435C8F" w:rsidP="00435C8F">
      <w:pPr>
        <w:ind w:left="24"/>
        <w:jc w:val="both"/>
        <w:rPr>
          <w:rFonts w:ascii="Arial" w:hAnsi="Arial" w:cs="Arial"/>
          <w:color w:val="000000"/>
        </w:rPr>
      </w:pPr>
    </w:p>
    <w:p w14:paraId="11079189" w14:textId="77777777" w:rsidR="00435C8F" w:rsidRPr="00435C8F" w:rsidRDefault="00435C8F" w:rsidP="00435C8F">
      <w:pPr>
        <w:ind w:left="24"/>
        <w:jc w:val="both"/>
        <w:rPr>
          <w:rFonts w:ascii="Arial" w:hAnsi="Arial" w:cs="Arial"/>
          <w:color w:val="000000"/>
        </w:rPr>
      </w:pPr>
      <w:r w:rsidRPr="00435C8F">
        <w:rPr>
          <w:rFonts w:ascii="Arial" w:hAnsi="Arial" w:cs="Arial"/>
          <w:b/>
          <w:bCs/>
          <w:color w:val="000000"/>
        </w:rPr>
        <w:t xml:space="preserve">  </w:t>
      </w:r>
      <w:r w:rsidRPr="00435C8F">
        <w:rPr>
          <w:rFonts w:ascii="Arial" w:hAnsi="Arial" w:cs="Arial"/>
          <w:b/>
          <w:bCs/>
          <w:color w:val="000000"/>
        </w:rPr>
        <w:tab/>
        <w:t>Art. 6º</w:t>
      </w:r>
      <w:r w:rsidRPr="00435C8F">
        <w:rPr>
          <w:rFonts w:ascii="Arial" w:hAnsi="Arial" w:cs="Arial"/>
          <w:color w:val="000000"/>
        </w:rPr>
        <w:t xml:space="preserve"> Esta Lei entra em vigor na data de sua publicação, revogadas as disposições em contrário.</w:t>
      </w:r>
    </w:p>
    <w:p w14:paraId="78759479" w14:textId="77777777" w:rsidR="00435C8F" w:rsidRPr="00A43C8D" w:rsidRDefault="00435C8F" w:rsidP="00435C8F">
      <w:pPr>
        <w:ind w:left="24"/>
        <w:jc w:val="both"/>
        <w:rPr>
          <w:rFonts w:ascii="Arial" w:hAnsi="Arial" w:cs="Arial"/>
          <w:b/>
        </w:rPr>
      </w:pPr>
    </w:p>
    <w:p w14:paraId="51CDE389" w14:textId="77777777" w:rsidR="00435C8F" w:rsidRPr="000E5E28" w:rsidRDefault="00435C8F" w:rsidP="00435C8F">
      <w:pPr>
        <w:spacing w:line="300" w:lineRule="exact"/>
        <w:ind w:left="-142" w:right="-567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17 de junho de 2025</w:t>
      </w:r>
      <w:r w:rsidRPr="000E5E28">
        <w:rPr>
          <w:rFonts w:ascii="Arial" w:hAnsi="Arial" w:cs="Arial"/>
          <w:sz w:val="25"/>
          <w:szCs w:val="25"/>
        </w:rPr>
        <w:t>.</w:t>
      </w:r>
    </w:p>
    <w:p w14:paraId="629EE917" w14:textId="77777777" w:rsidR="00435C8F" w:rsidRPr="00205EB5" w:rsidRDefault="00435C8F" w:rsidP="00435C8F">
      <w:pPr>
        <w:spacing w:line="280" w:lineRule="exact"/>
        <w:jc w:val="center"/>
        <w:rPr>
          <w:rFonts w:ascii="Arial" w:hAnsi="Arial" w:cs="Arial"/>
          <w:b/>
        </w:rPr>
      </w:pPr>
    </w:p>
    <w:p w14:paraId="05610DE5" w14:textId="77777777" w:rsidR="00435C8F" w:rsidRDefault="00435C8F" w:rsidP="00435C8F">
      <w:pPr>
        <w:spacing w:line="280" w:lineRule="exact"/>
        <w:jc w:val="center"/>
        <w:rPr>
          <w:rFonts w:ascii="Arial" w:hAnsi="Arial" w:cs="Arial"/>
          <w:b/>
        </w:rPr>
      </w:pPr>
    </w:p>
    <w:p w14:paraId="0AAA4342" w14:textId="77777777" w:rsidR="00435C8F" w:rsidRDefault="00435C8F" w:rsidP="00435C8F">
      <w:pPr>
        <w:spacing w:line="280" w:lineRule="exact"/>
        <w:jc w:val="center"/>
        <w:rPr>
          <w:rFonts w:ascii="Arial" w:hAnsi="Arial" w:cs="Arial"/>
          <w:b/>
        </w:rPr>
      </w:pPr>
    </w:p>
    <w:p w14:paraId="40E2FF3D" w14:textId="77777777" w:rsidR="00435C8F" w:rsidRPr="00205EB5" w:rsidRDefault="00435C8F" w:rsidP="00435C8F">
      <w:pPr>
        <w:spacing w:line="280" w:lineRule="exact"/>
        <w:jc w:val="center"/>
        <w:rPr>
          <w:rFonts w:ascii="Arial" w:hAnsi="Arial" w:cs="Arial"/>
          <w:b/>
        </w:rPr>
      </w:pPr>
    </w:p>
    <w:p w14:paraId="5F668CD8" w14:textId="77777777" w:rsidR="00435C8F" w:rsidRPr="007C6F80" w:rsidRDefault="00435C8F" w:rsidP="00435C8F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76E2716F" w14:textId="393985C0" w:rsidR="00435C8F" w:rsidRDefault="00435C8F" w:rsidP="00435C8F">
      <w:pPr>
        <w:jc w:val="center"/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2A5877EA" w14:textId="77777777" w:rsidR="00B94105" w:rsidRDefault="00B94105"/>
    <w:sectPr w:rsidR="00B94105" w:rsidSect="00435C8F">
      <w:pgSz w:w="11907" w:h="16840" w:code="9"/>
      <w:pgMar w:top="1702" w:right="1701" w:bottom="851" w:left="1701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8F"/>
    <w:rsid w:val="000F7610"/>
    <w:rsid w:val="003F3DFF"/>
    <w:rsid w:val="00435C8F"/>
    <w:rsid w:val="00B94105"/>
    <w:rsid w:val="00CE690B"/>
    <w:rsid w:val="00F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6C7B"/>
  <w15:chartTrackingRefBased/>
  <w15:docId w15:val="{1FCBA100-4C30-4E1B-9585-4A9D5914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C8F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35C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5C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5C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5C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5C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5C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5C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5C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5C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5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5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5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5C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5C8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5C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5C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5C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5C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5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35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5C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35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5C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35C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5C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35C8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5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5C8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5C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435C8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35C8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5C8F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2025-06-17T11:52:00Z</cp:lastPrinted>
  <dcterms:created xsi:type="dcterms:W3CDTF">2025-06-17T11:41:00Z</dcterms:created>
  <dcterms:modified xsi:type="dcterms:W3CDTF">2025-06-17T11:52:00Z</dcterms:modified>
</cp:coreProperties>
</file>