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0A66DB">
        <w:rPr>
          <w:rFonts w:ascii="Arial" w:hAnsi="Arial" w:cs="Arial"/>
          <w:b/>
          <w:sz w:val="36"/>
          <w:szCs w:val="32"/>
        </w:rPr>
        <w:t>04</w:t>
      </w:r>
      <w:r w:rsidR="007B2221">
        <w:rPr>
          <w:rFonts w:ascii="Arial" w:hAnsi="Arial" w:cs="Arial"/>
          <w:b/>
          <w:sz w:val="36"/>
          <w:szCs w:val="32"/>
        </w:rPr>
        <w:t>/2024</w:t>
      </w:r>
    </w:p>
    <w:p w:rsidR="00D81254" w:rsidRPr="00980B4F" w:rsidRDefault="000A66DB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0A66DB">
        <w:rPr>
          <w:rFonts w:ascii="Arial" w:hAnsi="Arial" w:cs="Arial"/>
          <w:b/>
          <w:sz w:val="26"/>
          <w:szCs w:val="26"/>
        </w:rPr>
        <w:t xml:space="preserve">Dá nova redação à Lei Complementar nº 164, de 30 de novembro de 2020, que dispõe sobre a Estrutura Organizacional da Prefeitura da Estância Turística de Barra Bonita, denomina secretarias municipais, define atribuições e competências dos órgãos de assessoramento direto, intermediário e de gestão </w:t>
      </w:r>
      <w:proofErr w:type="spellStart"/>
      <w:r w:rsidRPr="000A66DB">
        <w:rPr>
          <w:rFonts w:ascii="Arial" w:hAnsi="Arial" w:cs="Arial"/>
          <w:b/>
          <w:sz w:val="26"/>
          <w:szCs w:val="26"/>
        </w:rPr>
        <w:t>missional</w:t>
      </w:r>
      <w:proofErr w:type="spellEnd"/>
      <w:r w:rsidRPr="000A66DB">
        <w:rPr>
          <w:rFonts w:ascii="Arial" w:hAnsi="Arial" w:cs="Arial"/>
          <w:b/>
          <w:sz w:val="26"/>
          <w:szCs w:val="26"/>
        </w:rPr>
        <w:t xml:space="preserve"> da administração direta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0A66DB">
        <w:rPr>
          <w:rFonts w:ascii="Arial" w:hAnsi="Arial" w:cs="Arial"/>
        </w:rPr>
        <w:t>09 de dezembro de</w:t>
      </w:r>
      <w:r w:rsidR="001E2BAB">
        <w:rPr>
          <w:rFonts w:ascii="Arial" w:hAnsi="Arial" w:cs="Arial"/>
        </w:rPr>
        <w:t xml:space="preserve"> 2024</w:t>
      </w:r>
      <w:r w:rsidRPr="00980B4F">
        <w:rPr>
          <w:rFonts w:ascii="Arial" w:hAnsi="Arial" w:cs="Arial"/>
        </w:rPr>
        <w:t>, APROVOU:</w:t>
      </w:r>
    </w:p>
    <w:p w:rsidR="000A66DB" w:rsidRPr="00BB79E8" w:rsidRDefault="000A66DB" w:rsidP="000A66DB">
      <w:pPr>
        <w:spacing w:line="320" w:lineRule="exact"/>
        <w:jc w:val="both"/>
        <w:rPr>
          <w:rFonts w:ascii="Tahoma" w:hAnsi="Tahoma" w:cs="Tahoma"/>
        </w:rPr>
      </w:pPr>
      <w:bookmarkStart w:id="0" w:name="_fp7luv5zbvyq" w:colFirst="0" w:colLast="0"/>
      <w:bookmarkEnd w:id="0"/>
    </w:p>
    <w:p w:rsidR="000A66DB" w:rsidRPr="00BB79E8" w:rsidRDefault="000A66DB" w:rsidP="000A66DB">
      <w:pPr>
        <w:spacing w:line="320" w:lineRule="exact"/>
        <w:ind w:firstLine="1701"/>
        <w:jc w:val="both"/>
        <w:rPr>
          <w:rFonts w:ascii="Tahoma" w:hAnsi="Tahoma" w:cs="Tahoma"/>
        </w:rPr>
      </w:pPr>
      <w:r w:rsidRPr="00BB79E8">
        <w:rPr>
          <w:rFonts w:ascii="Tahoma" w:hAnsi="Tahoma" w:cs="Tahoma"/>
          <w:b/>
          <w:bCs/>
        </w:rPr>
        <w:t>Art. 1º</w:t>
      </w:r>
      <w:r w:rsidRPr="00BB79E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Os </w:t>
      </w:r>
      <w:proofErr w:type="spellStart"/>
      <w:r>
        <w:rPr>
          <w:rFonts w:ascii="Tahoma" w:hAnsi="Tahoma" w:cs="Tahoma"/>
        </w:rPr>
        <w:t>arts</w:t>
      </w:r>
      <w:proofErr w:type="spellEnd"/>
      <w:r>
        <w:rPr>
          <w:rFonts w:ascii="Tahoma" w:hAnsi="Tahoma" w:cs="Tahoma"/>
        </w:rPr>
        <w:t>. 27, 28 e 31 da Lei Complementar nº 164, de 30 de novembro de 2020, passa a viger com a seguinte redação:</w:t>
      </w:r>
    </w:p>
    <w:p w:rsidR="000A66DB" w:rsidRDefault="000A66DB" w:rsidP="000A66DB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0A66DB" w:rsidRDefault="000A66DB" w:rsidP="000A66DB">
      <w:pPr>
        <w:spacing w:line="320" w:lineRule="exact"/>
        <w:ind w:left="709"/>
        <w:jc w:val="both"/>
        <w:rPr>
          <w:rFonts w:ascii="Tahoma" w:hAnsi="Tahoma" w:cs="Tahoma"/>
          <w:bCs/>
        </w:rPr>
      </w:pPr>
      <w:r w:rsidRPr="00611E12">
        <w:rPr>
          <w:rFonts w:ascii="Tahoma" w:hAnsi="Tahoma" w:cs="Tahoma"/>
          <w:bCs/>
        </w:rPr>
        <w:t xml:space="preserve">“Art. 27. Os cargos políticos </w:t>
      </w:r>
      <w:r>
        <w:rPr>
          <w:rFonts w:ascii="Tahoma" w:hAnsi="Tahoma" w:cs="Tahoma"/>
          <w:bCs/>
        </w:rPr>
        <w:t xml:space="preserve">de Secretário Municipal, Secretário Adjunto, Chefe de Gabinete e Chefe de Gabinete Adjunto </w:t>
      </w:r>
      <w:r w:rsidRPr="00611E12">
        <w:rPr>
          <w:rFonts w:ascii="Tahoma" w:hAnsi="Tahoma" w:cs="Tahoma"/>
          <w:bCs/>
        </w:rPr>
        <w:t xml:space="preserve">são de livre nomeação e exoneração pelo Chefe do Poder Executivo Municipal, </w:t>
      </w:r>
      <w:r>
        <w:rPr>
          <w:rFonts w:ascii="Tahoma" w:hAnsi="Tahoma" w:cs="Tahoma"/>
          <w:bCs/>
        </w:rPr>
        <w:t xml:space="preserve">com </w:t>
      </w:r>
      <w:r w:rsidRPr="00611E12">
        <w:rPr>
          <w:rFonts w:ascii="Tahoma" w:hAnsi="Tahoma" w:cs="Tahoma"/>
          <w:bCs/>
        </w:rPr>
        <w:t>subsídios mensais fixados pela Câmara Municipal</w:t>
      </w:r>
      <w:r>
        <w:rPr>
          <w:rFonts w:ascii="Tahoma" w:hAnsi="Tahoma" w:cs="Tahoma"/>
          <w:bCs/>
        </w:rPr>
        <w:t xml:space="preserve">, </w:t>
      </w:r>
      <w:r w:rsidRPr="00611E12">
        <w:rPr>
          <w:rFonts w:ascii="Tahoma" w:hAnsi="Tahoma" w:cs="Tahoma"/>
          <w:bCs/>
        </w:rPr>
        <w:t>nos termos da Constituição Federal</w:t>
      </w:r>
      <w:r>
        <w:rPr>
          <w:rFonts w:ascii="Tahoma" w:hAnsi="Tahoma" w:cs="Tahoma"/>
          <w:bCs/>
        </w:rPr>
        <w:t>.</w:t>
      </w:r>
      <w:r w:rsidRPr="00611E12">
        <w:rPr>
          <w:rFonts w:ascii="Tahoma" w:hAnsi="Tahoma" w:cs="Tahoma"/>
          <w:bCs/>
        </w:rPr>
        <w:t xml:space="preserve"> </w:t>
      </w:r>
    </w:p>
    <w:p w:rsidR="000A66DB" w:rsidRDefault="000A66DB" w:rsidP="000A66DB">
      <w:pPr>
        <w:spacing w:line="320" w:lineRule="exact"/>
        <w:ind w:left="709"/>
        <w:jc w:val="both"/>
        <w:rPr>
          <w:rFonts w:ascii="Tahoma" w:hAnsi="Tahoma" w:cs="Tahoma"/>
          <w:bCs/>
        </w:rPr>
      </w:pPr>
    </w:p>
    <w:p w:rsidR="000A66DB" w:rsidRDefault="000A66DB" w:rsidP="000A66DB">
      <w:pPr>
        <w:spacing w:line="320" w:lineRule="exact"/>
        <w:ind w:left="709"/>
        <w:jc w:val="both"/>
        <w:rPr>
          <w:rFonts w:ascii="Tahoma" w:hAnsi="Tahoma" w:cs="Tahoma"/>
        </w:rPr>
      </w:pPr>
      <w:r w:rsidRPr="00C466B7">
        <w:rPr>
          <w:rFonts w:ascii="Tahoma" w:hAnsi="Tahoma" w:cs="Tahoma"/>
        </w:rPr>
        <w:t>Art. 28.</w:t>
      </w:r>
      <w:r w:rsidRPr="00F82A80">
        <w:rPr>
          <w:rFonts w:ascii="Tahoma" w:hAnsi="Tahoma" w:cs="Tahoma"/>
          <w:b/>
          <w:bCs/>
        </w:rPr>
        <w:t xml:space="preserve"> </w:t>
      </w:r>
      <w:r w:rsidRPr="00F82A80">
        <w:rPr>
          <w:rFonts w:ascii="Tahoma" w:hAnsi="Tahoma" w:cs="Tahoma"/>
        </w:rPr>
        <w:t xml:space="preserve">As atribuições </w:t>
      </w:r>
      <w:r>
        <w:rPr>
          <w:rFonts w:ascii="Tahoma" w:hAnsi="Tahoma" w:cs="Tahoma"/>
        </w:rPr>
        <w:t>dos cargos de Secretário Adjunto, Chefe de Gabinete Adjunto e Assessor estão dispostas</w:t>
      </w:r>
      <w:r w:rsidRPr="00F82A80">
        <w:rPr>
          <w:rFonts w:ascii="Tahoma" w:hAnsi="Tahoma" w:cs="Tahoma"/>
        </w:rPr>
        <w:t xml:space="preserve"> no Anexo III da presente Lei Complementar.</w:t>
      </w:r>
    </w:p>
    <w:p w:rsidR="000A66DB" w:rsidRDefault="000A66DB" w:rsidP="000A66DB">
      <w:pPr>
        <w:spacing w:line="320" w:lineRule="exact"/>
        <w:ind w:left="709"/>
        <w:jc w:val="both"/>
        <w:rPr>
          <w:rFonts w:ascii="Tahoma" w:hAnsi="Tahoma" w:cs="Tahoma"/>
        </w:rPr>
      </w:pPr>
    </w:p>
    <w:p w:rsidR="000A66DB" w:rsidRPr="00F82A80" w:rsidRDefault="000A66DB" w:rsidP="000A66DB">
      <w:pPr>
        <w:spacing w:line="320" w:lineRule="exact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(...)</w:t>
      </w:r>
    </w:p>
    <w:p w:rsidR="000A66DB" w:rsidRDefault="000A66DB" w:rsidP="000A66DB">
      <w:pPr>
        <w:spacing w:line="320" w:lineRule="exact"/>
        <w:ind w:left="709" w:firstLine="1701"/>
        <w:jc w:val="both"/>
        <w:rPr>
          <w:rFonts w:ascii="Tahoma" w:hAnsi="Tahoma" w:cs="Tahoma"/>
        </w:rPr>
      </w:pPr>
    </w:p>
    <w:p w:rsidR="000A66DB" w:rsidRPr="00972C7E" w:rsidRDefault="000A66DB" w:rsidP="000A66DB">
      <w:pPr>
        <w:spacing w:line="320" w:lineRule="exact"/>
        <w:ind w:left="709"/>
        <w:jc w:val="both"/>
        <w:rPr>
          <w:rFonts w:ascii="Tahoma" w:hAnsi="Tahoma" w:cs="Tahoma"/>
        </w:rPr>
      </w:pPr>
      <w:r w:rsidRPr="00972C7E">
        <w:rPr>
          <w:rFonts w:ascii="Tahoma" w:hAnsi="Tahoma" w:cs="Tahoma"/>
        </w:rPr>
        <w:t xml:space="preserve">Art. 31. </w:t>
      </w:r>
      <w:r>
        <w:rPr>
          <w:rFonts w:ascii="Tahoma" w:hAnsi="Tahoma" w:cs="Tahoma"/>
        </w:rPr>
        <w:t>O cargo em comissão de</w:t>
      </w:r>
      <w:r w:rsidRPr="00972C7E">
        <w:rPr>
          <w:rFonts w:ascii="Tahoma" w:hAnsi="Tahoma" w:cs="Tahoma"/>
        </w:rPr>
        <w:t xml:space="preserve"> Assessor </w:t>
      </w:r>
      <w:r>
        <w:rPr>
          <w:rFonts w:ascii="Tahoma" w:hAnsi="Tahoma" w:cs="Tahoma"/>
        </w:rPr>
        <w:t xml:space="preserve">é </w:t>
      </w:r>
      <w:r w:rsidRPr="00972C7E">
        <w:rPr>
          <w:rFonts w:ascii="Tahoma" w:hAnsi="Tahoma" w:cs="Tahoma"/>
        </w:rPr>
        <w:t>de livre nomeação e exoneração pelo Chefe do Poder Executivo Municipal, nos termos da lei e da Constituição Federal, contratados sob Regime Jurídico Administrativo.</w:t>
      </w:r>
      <w:r>
        <w:rPr>
          <w:rFonts w:ascii="Tahoma" w:hAnsi="Tahoma" w:cs="Tahoma"/>
        </w:rPr>
        <w:t>”</w:t>
      </w:r>
    </w:p>
    <w:p w:rsidR="000A66DB" w:rsidRPr="002B0778" w:rsidRDefault="000A66DB" w:rsidP="000A66DB">
      <w:pPr>
        <w:pStyle w:val="Corpodetexto"/>
        <w:spacing w:after="0" w:line="320" w:lineRule="exact"/>
        <w:ind w:firstLine="1701"/>
        <w:jc w:val="both"/>
        <w:rPr>
          <w:rFonts w:ascii="Tahoma" w:hAnsi="Tahoma" w:cs="Tahoma"/>
          <w:bCs/>
        </w:rPr>
      </w:pPr>
    </w:p>
    <w:p w:rsidR="000A66DB" w:rsidRPr="00BB79E8" w:rsidRDefault="000A66DB" w:rsidP="000A66DB">
      <w:pPr>
        <w:spacing w:line="320" w:lineRule="exact"/>
        <w:ind w:firstLine="1701"/>
        <w:jc w:val="both"/>
        <w:rPr>
          <w:rFonts w:ascii="Tahoma" w:hAnsi="Tahoma" w:cs="Tahoma"/>
        </w:rPr>
      </w:pPr>
      <w:r w:rsidRPr="00BB79E8">
        <w:rPr>
          <w:rFonts w:ascii="Tahoma" w:hAnsi="Tahoma" w:cs="Tahoma"/>
          <w:b/>
          <w:bCs/>
        </w:rPr>
        <w:t xml:space="preserve">Art. </w:t>
      </w:r>
      <w:r>
        <w:rPr>
          <w:rFonts w:ascii="Tahoma" w:hAnsi="Tahoma" w:cs="Tahoma"/>
          <w:b/>
          <w:bCs/>
        </w:rPr>
        <w:t>2</w:t>
      </w:r>
      <w:r w:rsidRPr="00BB79E8">
        <w:rPr>
          <w:rFonts w:ascii="Tahoma" w:hAnsi="Tahoma" w:cs="Tahoma"/>
          <w:b/>
          <w:bCs/>
        </w:rPr>
        <w:t>º</w:t>
      </w:r>
      <w:r w:rsidRPr="00BB79E8">
        <w:rPr>
          <w:rFonts w:ascii="Tahoma" w:hAnsi="Tahoma" w:cs="Tahoma"/>
        </w:rPr>
        <w:t xml:space="preserve"> Esta Lei Complementar entra em vigor na data de sua publicação.</w:t>
      </w:r>
      <w:r w:rsidRPr="00BB79E8">
        <w:rPr>
          <w:rFonts w:ascii="Tahoma" w:hAnsi="Tahoma" w:cs="Tahoma"/>
        </w:rPr>
        <w:tab/>
      </w:r>
    </w:p>
    <w:p w:rsidR="000A66DB" w:rsidRPr="00BB79E8" w:rsidRDefault="000A66DB" w:rsidP="000A66DB">
      <w:pPr>
        <w:spacing w:line="320" w:lineRule="exact"/>
        <w:rPr>
          <w:rFonts w:ascii="Tahoma" w:hAnsi="Tahoma" w:cs="Tahoma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0A66DB">
        <w:rPr>
          <w:rFonts w:ascii="Arial" w:hAnsi="Arial" w:cs="Arial"/>
        </w:rPr>
        <w:t>09 de Dezembro</w:t>
      </w:r>
      <w:bookmarkStart w:id="1" w:name="_GoBack"/>
      <w:bookmarkEnd w:id="1"/>
      <w:r w:rsidR="001E2BAB"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.</w:t>
      </w:r>
    </w:p>
    <w:p w:rsidR="001E2BAB" w:rsidRDefault="001E2BAB" w:rsidP="00007559">
      <w:pPr>
        <w:spacing w:after="200" w:line="276" w:lineRule="auto"/>
        <w:jc w:val="right"/>
        <w:rPr>
          <w:rFonts w:ascii="Arial" w:hAnsi="Arial" w:cs="Arial"/>
        </w:rPr>
      </w:pPr>
    </w:p>
    <w:p w:rsidR="00F968D5" w:rsidRPr="00980B4F" w:rsidRDefault="001E2BAB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JAIRO MESCHIATO</w:t>
      </w:r>
    </w:p>
    <w:p w:rsidR="00EA6577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32C7"/>
    <w:multiLevelType w:val="hybridMultilevel"/>
    <w:tmpl w:val="49129536"/>
    <w:lvl w:ilvl="0" w:tplc="B0C64214">
      <w:start w:val="1"/>
      <w:numFmt w:val="upperRoman"/>
      <w:lvlText w:val="%1"/>
      <w:lvlJc w:val="left"/>
      <w:pPr>
        <w:ind w:left="117" w:hanging="11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308184">
      <w:numFmt w:val="bullet"/>
      <w:lvlText w:val="•"/>
      <w:lvlJc w:val="left"/>
      <w:pPr>
        <w:ind w:left="1038" w:hanging="119"/>
      </w:pPr>
      <w:rPr>
        <w:lang w:val="pt-PT" w:eastAsia="en-US" w:bidi="ar-SA"/>
      </w:rPr>
    </w:lvl>
    <w:lvl w:ilvl="2" w:tplc="1452F070">
      <w:numFmt w:val="bullet"/>
      <w:lvlText w:val="•"/>
      <w:lvlJc w:val="left"/>
      <w:pPr>
        <w:ind w:left="1957" w:hanging="119"/>
      </w:pPr>
      <w:rPr>
        <w:lang w:val="pt-PT" w:eastAsia="en-US" w:bidi="ar-SA"/>
      </w:rPr>
    </w:lvl>
    <w:lvl w:ilvl="3" w:tplc="93AC9116">
      <w:numFmt w:val="bullet"/>
      <w:lvlText w:val="•"/>
      <w:lvlJc w:val="left"/>
      <w:pPr>
        <w:ind w:left="2875" w:hanging="119"/>
      </w:pPr>
      <w:rPr>
        <w:lang w:val="pt-PT" w:eastAsia="en-US" w:bidi="ar-SA"/>
      </w:rPr>
    </w:lvl>
    <w:lvl w:ilvl="4" w:tplc="6D64F2E8">
      <w:numFmt w:val="bullet"/>
      <w:lvlText w:val="•"/>
      <w:lvlJc w:val="left"/>
      <w:pPr>
        <w:ind w:left="3794" w:hanging="119"/>
      </w:pPr>
      <w:rPr>
        <w:lang w:val="pt-PT" w:eastAsia="en-US" w:bidi="ar-SA"/>
      </w:rPr>
    </w:lvl>
    <w:lvl w:ilvl="5" w:tplc="6BA2C4BC">
      <w:numFmt w:val="bullet"/>
      <w:lvlText w:val="•"/>
      <w:lvlJc w:val="left"/>
      <w:pPr>
        <w:ind w:left="4712" w:hanging="119"/>
      </w:pPr>
      <w:rPr>
        <w:lang w:val="pt-PT" w:eastAsia="en-US" w:bidi="ar-SA"/>
      </w:rPr>
    </w:lvl>
    <w:lvl w:ilvl="6" w:tplc="18CCB08E">
      <w:numFmt w:val="bullet"/>
      <w:lvlText w:val="•"/>
      <w:lvlJc w:val="left"/>
      <w:pPr>
        <w:ind w:left="5631" w:hanging="119"/>
      </w:pPr>
      <w:rPr>
        <w:lang w:val="pt-PT" w:eastAsia="en-US" w:bidi="ar-SA"/>
      </w:rPr>
    </w:lvl>
    <w:lvl w:ilvl="7" w:tplc="E58CBE96">
      <w:numFmt w:val="bullet"/>
      <w:lvlText w:val="•"/>
      <w:lvlJc w:val="left"/>
      <w:pPr>
        <w:ind w:left="6549" w:hanging="119"/>
      </w:pPr>
      <w:rPr>
        <w:lang w:val="pt-PT" w:eastAsia="en-US" w:bidi="ar-SA"/>
      </w:rPr>
    </w:lvl>
    <w:lvl w:ilvl="8" w:tplc="37C867A0">
      <w:numFmt w:val="bullet"/>
      <w:lvlText w:val="•"/>
      <w:lvlJc w:val="left"/>
      <w:pPr>
        <w:ind w:left="7468" w:hanging="119"/>
      </w:pPr>
      <w:rPr>
        <w:lang w:val="pt-PT" w:eastAsia="en-US" w:bidi="ar-SA"/>
      </w:r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42C"/>
    <w:multiLevelType w:val="hybridMultilevel"/>
    <w:tmpl w:val="205CC304"/>
    <w:lvl w:ilvl="0" w:tplc="33021936">
      <w:start w:val="1"/>
      <w:numFmt w:val="upperRoman"/>
      <w:lvlText w:val="%1"/>
      <w:lvlJc w:val="left"/>
      <w:pPr>
        <w:ind w:left="117" w:hanging="15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ECA764">
      <w:start w:val="1"/>
      <w:numFmt w:val="lowerLetter"/>
      <w:lvlText w:val="%2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1F6FD4A">
      <w:numFmt w:val="bullet"/>
      <w:lvlText w:val="•"/>
      <w:lvlJc w:val="left"/>
      <w:pPr>
        <w:ind w:left="1957" w:hanging="249"/>
      </w:pPr>
      <w:rPr>
        <w:lang w:val="pt-PT" w:eastAsia="en-US" w:bidi="ar-SA"/>
      </w:rPr>
    </w:lvl>
    <w:lvl w:ilvl="3" w:tplc="98E056E8">
      <w:numFmt w:val="bullet"/>
      <w:lvlText w:val="•"/>
      <w:lvlJc w:val="left"/>
      <w:pPr>
        <w:ind w:left="2875" w:hanging="249"/>
      </w:pPr>
      <w:rPr>
        <w:lang w:val="pt-PT" w:eastAsia="en-US" w:bidi="ar-SA"/>
      </w:rPr>
    </w:lvl>
    <w:lvl w:ilvl="4" w:tplc="71BCB8F8">
      <w:numFmt w:val="bullet"/>
      <w:lvlText w:val="•"/>
      <w:lvlJc w:val="left"/>
      <w:pPr>
        <w:ind w:left="3794" w:hanging="249"/>
      </w:pPr>
      <w:rPr>
        <w:lang w:val="pt-PT" w:eastAsia="en-US" w:bidi="ar-SA"/>
      </w:rPr>
    </w:lvl>
    <w:lvl w:ilvl="5" w:tplc="9C04AEE8">
      <w:numFmt w:val="bullet"/>
      <w:lvlText w:val="•"/>
      <w:lvlJc w:val="left"/>
      <w:pPr>
        <w:ind w:left="4712" w:hanging="249"/>
      </w:pPr>
      <w:rPr>
        <w:lang w:val="pt-PT" w:eastAsia="en-US" w:bidi="ar-SA"/>
      </w:rPr>
    </w:lvl>
    <w:lvl w:ilvl="6" w:tplc="8034AF04">
      <w:numFmt w:val="bullet"/>
      <w:lvlText w:val="•"/>
      <w:lvlJc w:val="left"/>
      <w:pPr>
        <w:ind w:left="5631" w:hanging="249"/>
      </w:pPr>
      <w:rPr>
        <w:lang w:val="pt-PT" w:eastAsia="en-US" w:bidi="ar-SA"/>
      </w:rPr>
    </w:lvl>
    <w:lvl w:ilvl="7" w:tplc="D26C3630">
      <w:numFmt w:val="bullet"/>
      <w:lvlText w:val="•"/>
      <w:lvlJc w:val="left"/>
      <w:pPr>
        <w:ind w:left="6549" w:hanging="249"/>
      </w:pPr>
      <w:rPr>
        <w:lang w:val="pt-PT" w:eastAsia="en-US" w:bidi="ar-SA"/>
      </w:rPr>
    </w:lvl>
    <w:lvl w:ilvl="8" w:tplc="5FDCD1B0">
      <w:numFmt w:val="bullet"/>
      <w:lvlText w:val="•"/>
      <w:lvlJc w:val="left"/>
      <w:pPr>
        <w:ind w:left="7468" w:hanging="249"/>
      </w:pPr>
      <w:rPr>
        <w:lang w:val="pt-PT" w:eastAsia="en-US" w:bidi="ar-SA"/>
      </w:rPr>
    </w:lvl>
  </w:abstractNum>
  <w:abstractNum w:abstractNumId="5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F95"/>
    <w:multiLevelType w:val="hybridMultilevel"/>
    <w:tmpl w:val="4B4AA9E6"/>
    <w:lvl w:ilvl="0" w:tplc="7C821536">
      <w:start w:val="1"/>
      <w:numFmt w:val="upperRoman"/>
      <w:lvlText w:val="%1"/>
      <w:lvlJc w:val="left"/>
      <w:pPr>
        <w:ind w:left="117" w:hanging="118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74A134">
      <w:numFmt w:val="bullet"/>
      <w:lvlText w:val="•"/>
      <w:lvlJc w:val="left"/>
      <w:pPr>
        <w:ind w:left="1038" w:hanging="118"/>
      </w:pPr>
      <w:rPr>
        <w:lang w:val="pt-PT" w:eastAsia="en-US" w:bidi="ar-SA"/>
      </w:rPr>
    </w:lvl>
    <w:lvl w:ilvl="2" w:tplc="CE60EAC4">
      <w:numFmt w:val="bullet"/>
      <w:lvlText w:val="•"/>
      <w:lvlJc w:val="left"/>
      <w:pPr>
        <w:ind w:left="1957" w:hanging="118"/>
      </w:pPr>
      <w:rPr>
        <w:lang w:val="pt-PT" w:eastAsia="en-US" w:bidi="ar-SA"/>
      </w:rPr>
    </w:lvl>
    <w:lvl w:ilvl="3" w:tplc="F2623C80">
      <w:numFmt w:val="bullet"/>
      <w:lvlText w:val="•"/>
      <w:lvlJc w:val="left"/>
      <w:pPr>
        <w:ind w:left="2875" w:hanging="118"/>
      </w:pPr>
      <w:rPr>
        <w:lang w:val="pt-PT" w:eastAsia="en-US" w:bidi="ar-SA"/>
      </w:rPr>
    </w:lvl>
    <w:lvl w:ilvl="4" w:tplc="4E4ADB54">
      <w:numFmt w:val="bullet"/>
      <w:lvlText w:val="•"/>
      <w:lvlJc w:val="left"/>
      <w:pPr>
        <w:ind w:left="3794" w:hanging="118"/>
      </w:pPr>
      <w:rPr>
        <w:lang w:val="pt-PT" w:eastAsia="en-US" w:bidi="ar-SA"/>
      </w:rPr>
    </w:lvl>
    <w:lvl w:ilvl="5" w:tplc="AD2CF5B6">
      <w:numFmt w:val="bullet"/>
      <w:lvlText w:val="•"/>
      <w:lvlJc w:val="left"/>
      <w:pPr>
        <w:ind w:left="4712" w:hanging="118"/>
      </w:pPr>
      <w:rPr>
        <w:lang w:val="pt-PT" w:eastAsia="en-US" w:bidi="ar-SA"/>
      </w:rPr>
    </w:lvl>
    <w:lvl w:ilvl="6" w:tplc="EADCA186">
      <w:numFmt w:val="bullet"/>
      <w:lvlText w:val="•"/>
      <w:lvlJc w:val="left"/>
      <w:pPr>
        <w:ind w:left="5631" w:hanging="118"/>
      </w:pPr>
      <w:rPr>
        <w:lang w:val="pt-PT" w:eastAsia="en-US" w:bidi="ar-SA"/>
      </w:rPr>
    </w:lvl>
    <w:lvl w:ilvl="7" w:tplc="06681BFA">
      <w:numFmt w:val="bullet"/>
      <w:lvlText w:val="•"/>
      <w:lvlJc w:val="left"/>
      <w:pPr>
        <w:ind w:left="6549" w:hanging="118"/>
      </w:pPr>
      <w:rPr>
        <w:lang w:val="pt-PT" w:eastAsia="en-US" w:bidi="ar-SA"/>
      </w:rPr>
    </w:lvl>
    <w:lvl w:ilvl="8" w:tplc="906E77A8">
      <w:numFmt w:val="bullet"/>
      <w:lvlText w:val="•"/>
      <w:lvlJc w:val="left"/>
      <w:pPr>
        <w:ind w:left="7468" w:hanging="118"/>
      </w:pPr>
      <w:rPr>
        <w:lang w:val="pt-PT" w:eastAsia="en-US" w:bidi="ar-SA"/>
      </w:rPr>
    </w:lvl>
  </w:abstractNum>
  <w:abstractNum w:abstractNumId="8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36B874BE"/>
    <w:multiLevelType w:val="hybridMultilevel"/>
    <w:tmpl w:val="DBACE2A8"/>
    <w:lvl w:ilvl="0" w:tplc="1BCCB774">
      <w:start w:val="12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16159"/>
    <w:multiLevelType w:val="hybridMultilevel"/>
    <w:tmpl w:val="BB9CDA42"/>
    <w:lvl w:ilvl="0" w:tplc="13ECA764">
      <w:start w:val="1"/>
      <w:numFmt w:val="lowerLetter"/>
      <w:lvlText w:val="%1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57908"/>
    <w:multiLevelType w:val="hybridMultilevel"/>
    <w:tmpl w:val="C98EF630"/>
    <w:lvl w:ilvl="0" w:tplc="2D846CD8">
      <w:start w:val="1"/>
      <w:numFmt w:val="upperRoman"/>
      <w:lvlText w:val="%1"/>
      <w:lvlJc w:val="left"/>
      <w:pPr>
        <w:ind w:left="234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4DC96">
      <w:numFmt w:val="bullet"/>
      <w:lvlText w:val="•"/>
      <w:lvlJc w:val="left"/>
      <w:pPr>
        <w:ind w:left="1146" w:hanging="117"/>
      </w:pPr>
      <w:rPr>
        <w:lang w:val="pt-PT" w:eastAsia="en-US" w:bidi="ar-SA"/>
      </w:rPr>
    </w:lvl>
    <w:lvl w:ilvl="2" w:tplc="FEF6B456">
      <w:numFmt w:val="bullet"/>
      <w:lvlText w:val="•"/>
      <w:lvlJc w:val="left"/>
      <w:pPr>
        <w:ind w:left="2053" w:hanging="117"/>
      </w:pPr>
      <w:rPr>
        <w:lang w:val="pt-PT" w:eastAsia="en-US" w:bidi="ar-SA"/>
      </w:rPr>
    </w:lvl>
    <w:lvl w:ilvl="3" w:tplc="D86C2B08">
      <w:numFmt w:val="bullet"/>
      <w:lvlText w:val="•"/>
      <w:lvlJc w:val="left"/>
      <w:pPr>
        <w:ind w:left="2959" w:hanging="117"/>
      </w:pPr>
      <w:rPr>
        <w:lang w:val="pt-PT" w:eastAsia="en-US" w:bidi="ar-SA"/>
      </w:rPr>
    </w:lvl>
    <w:lvl w:ilvl="4" w:tplc="183E79D0">
      <w:numFmt w:val="bullet"/>
      <w:lvlText w:val="•"/>
      <w:lvlJc w:val="left"/>
      <w:pPr>
        <w:ind w:left="3866" w:hanging="117"/>
      </w:pPr>
      <w:rPr>
        <w:lang w:val="pt-PT" w:eastAsia="en-US" w:bidi="ar-SA"/>
      </w:rPr>
    </w:lvl>
    <w:lvl w:ilvl="5" w:tplc="A588E910">
      <w:numFmt w:val="bullet"/>
      <w:lvlText w:val="•"/>
      <w:lvlJc w:val="left"/>
      <w:pPr>
        <w:ind w:left="4772" w:hanging="117"/>
      </w:pPr>
      <w:rPr>
        <w:lang w:val="pt-PT" w:eastAsia="en-US" w:bidi="ar-SA"/>
      </w:rPr>
    </w:lvl>
    <w:lvl w:ilvl="6" w:tplc="C88C1AFC">
      <w:numFmt w:val="bullet"/>
      <w:lvlText w:val="•"/>
      <w:lvlJc w:val="left"/>
      <w:pPr>
        <w:ind w:left="5679" w:hanging="117"/>
      </w:pPr>
      <w:rPr>
        <w:lang w:val="pt-PT" w:eastAsia="en-US" w:bidi="ar-SA"/>
      </w:rPr>
    </w:lvl>
    <w:lvl w:ilvl="7" w:tplc="751AC3F4">
      <w:numFmt w:val="bullet"/>
      <w:lvlText w:val="•"/>
      <w:lvlJc w:val="left"/>
      <w:pPr>
        <w:ind w:left="6585" w:hanging="117"/>
      </w:pPr>
      <w:rPr>
        <w:lang w:val="pt-PT" w:eastAsia="en-US" w:bidi="ar-SA"/>
      </w:rPr>
    </w:lvl>
    <w:lvl w:ilvl="8" w:tplc="08EA57E4">
      <w:numFmt w:val="bullet"/>
      <w:lvlText w:val="•"/>
      <w:lvlJc w:val="left"/>
      <w:pPr>
        <w:ind w:left="7492" w:hanging="117"/>
      </w:pPr>
      <w:rPr>
        <w:lang w:val="pt-PT" w:eastAsia="en-US" w:bidi="ar-SA"/>
      </w:rPr>
    </w:lvl>
  </w:abstractNum>
  <w:abstractNum w:abstractNumId="13">
    <w:nsid w:val="547E2370"/>
    <w:multiLevelType w:val="hybridMultilevel"/>
    <w:tmpl w:val="0F02422C"/>
    <w:lvl w:ilvl="0" w:tplc="EB50F384">
      <w:start w:val="1"/>
      <w:numFmt w:val="upperRoman"/>
      <w:lvlText w:val="%1"/>
      <w:lvlJc w:val="left"/>
      <w:pPr>
        <w:ind w:left="117" w:hanging="122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5631B2">
      <w:numFmt w:val="bullet"/>
      <w:lvlText w:val="•"/>
      <w:lvlJc w:val="left"/>
      <w:pPr>
        <w:ind w:left="1038" w:hanging="122"/>
      </w:pPr>
      <w:rPr>
        <w:lang w:val="pt-PT" w:eastAsia="en-US" w:bidi="ar-SA"/>
      </w:rPr>
    </w:lvl>
    <w:lvl w:ilvl="2" w:tplc="06CE5828">
      <w:numFmt w:val="bullet"/>
      <w:lvlText w:val="•"/>
      <w:lvlJc w:val="left"/>
      <w:pPr>
        <w:ind w:left="1957" w:hanging="122"/>
      </w:pPr>
      <w:rPr>
        <w:lang w:val="pt-PT" w:eastAsia="en-US" w:bidi="ar-SA"/>
      </w:rPr>
    </w:lvl>
    <w:lvl w:ilvl="3" w:tplc="7540BBBE">
      <w:numFmt w:val="bullet"/>
      <w:lvlText w:val="•"/>
      <w:lvlJc w:val="left"/>
      <w:pPr>
        <w:ind w:left="2875" w:hanging="122"/>
      </w:pPr>
      <w:rPr>
        <w:lang w:val="pt-PT" w:eastAsia="en-US" w:bidi="ar-SA"/>
      </w:rPr>
    </w:lvl>
    <w:lvl w:ilvl="4" w:tplc="E334F84A">
      <w:numFmt w:val="bullet"/>
      <w:lvlText w:val="•"/>
      <w:lvlJc w:val="left"/>
      <w:pPr>
        <w:ind w:left="3794" w:hanging="122"/>
      </w:pPr>
      <w:rPr>
        <w:lang w:val="pt-PT" w:eastAsia="en-US" w:bidi="ar-SA"/>
      </w:rPr>
    </w:lvl>
    <w:lvl w:ilvl="5" w:tplc="B97426D6">
      <w:numFmt w:val="bullet"/>
      <w:lvlText w:val="•"/>
      <w:lvlJc w:val="left"/>
      <w:pPr>
        <w:ind w:left="4712" w:hanging="122"/>
      </w:pPr>
      <w:rPr>
        <w:lang w:val="pt-PT" w:eastAsia="en-US" w:bidi="ar-SA"/>
      </w:rPr>
    </w:lvl>
    <w:lvl w:ilvl="6" w:tplc="337A50C0">
      <w:numFmt w:val="bullet"/>
      <w:lvlText w:val="•"/>
      <w:lvlJc w:val="left"/>
      <w:pPr>
        <w:ind w:left="5631" w:hanging="122"/>
      </w:pPr>
      <w:rPr>
        <w:lang w:val="pt-PT" w:eastAsia="en-US" w:bidi="ar-SA"/>
      </w:rPr>
    </w:lvl>
    <w:lvl w:ilvl="7" w:tplc="39586B0E">
      <w:numFmt w:val="bullet"/>
      <w:lvlText w:val="•"/>
      <w:lvlJc w:val="left"/>
      <w:pPr>
        <w:ind w:left="6549" w:hanging="122"/>
      </w:pPr>
      <w:rPr>
        <w:lang w:val="pt-PT" w:eastAsia="en-US" w:bidi="ar-SA"/>
      </w:rPr>
    </w:lvl>
    <w:lvl w:ilvl="8" w:tplc="52121790">
      <w:numFmt w:val="bullet"/>
      <w:lvlText w:val="•"/>
      <w:lvlJc w:val="left"/>
      <w:pPr>
        <w:ind w:left="7468" w:hanging="122"/>
      </w:pPr>
      <w:rPr>
        <w:lang w:val="pt-PT" w:eastAsia="en-US" w:bidi="ar-SA"/>
      </w:rPr>
    </w:lvl>
  </w:abstractNum>
  <w:abstractNum w:abstractNumId="14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B8F1BAB"/>
    <w:multiLevelType w:val="hybridMultilevel"/>
    <w:tmpl w:val="FD206740"/>
    <w:lvl w:ilvl="0" w:tplc="84320982">
      <w:start w:val="1"/>
      <w:numFmt w:val="upperRoman"/>
      <w:lvlText w:val="%1"/>
      <w:lvlJc w:val="left"/>
      <w:pPr>
        <w:ind w:left="117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DC1A1A">
      <w:numFmt w:val="bullet"/>
      <w:lvlText w:val="•"/>
      <w:lvlJc w:val="left"/>
      <w:pPr>
        <w:ind w:left="1038" w:hanging="117"/>
      </w:pPr>
      <w:rPr>
        <w:lang w:val="pt-PT" w:eastAsia="en-US" w:bidi="ar-SA"/>
      </w:rPr>
    </w:lvl>
    <w:lvl w:ilvl="2" w:tplc="DE505182">
      <w:numFmt w:val="bullet"/>
      <w:lvlText w:val="•"/>
      <w:lvlJc w:val="left"/>
      <w:pPr>
        <w:ind w:left="1957" w:hanging="117"/>
      </w:pPr>
      <w:rPr>
        <w:lang w:val="pt-PT" w:eastAsia="en-US" w:bidi="ar-SA"/>
      </w:rPr>
    </w:lvl>
    <w:lvl w:ilvl="3" w:tplc="79B22A4E">
      <w:numFmt w:val="bullet"/>
      <w:lvlText w:val="•"/>
      <w:lvlJc w:val="left"/>
      <w:pPr>
        <w:ind w:left="2875" w:hanging="117"/>
      </w:pPr>
      <w:rPr>
        <w:lang w:val="pt-PT" w:eastAsia="en-US" w:bidi="ar-SA"/>
      </w:rPr>
    </w:lvl>
    <w:lvl w:ilvl="4" w:tplc="4E184B32">
      <w:numFmt w:val="bullet"/>
      <w:lvlText w:val="•"/>
      <w:lvlJc w:val="left"/>
      <w:pPr>
        <w:ind w:left="3794" w:hanging="117"/>
      </w:pPr>
      <w:rPr>
        <w:lang w:val="pt-PT" w:eastAsia="en-US" w:bidi="ar-SA"/>
      </w:rPr>
    </w:lvl>
    <w:lvl w:ilvl="5" w:tplc="15F48402">
      <w:numFmt w:val="bullet"/>
      <w:lvlText w:val="•"/>
      <w:lvlJc w:val="left"/>
      <w:pPr>
        <w:ind w:left="4712" w:hanging="117"/>
      </w:pPr>
      <w:rPr>
        <w:lang w:val="pt-PT" w:eastAsia="en-US" w:bidi="ar-SA"/>
      </w:rPr>
    </w:lvl>
    <w:lvl w:ilvl="6" w:tplc="DB26C9C0">
      <w:numFmt w:val="bullet"/>
      <w:lvlText w:val="•"/>
      <w:lvlJc w:val="left"/>
      <w:pPr>
        <w:ind w:left="5631" w:hanging="117"/>
      </w:pPr>
      <w:rPr>
        <w:lang w:val="pt-PT" w:eastAsia="en-US" w:bidi="ar-SA"/>
      </w:rPr>
    </w:lvl>
    <w:lvl w:ilvl="7" w:tplc="8696C074">
      <w:numFmt w:val="bullet"/>
      <w:lvlText w:val="•"/>
      <w:lvlJc w:val="left"/>
      <w:pPr>
        <w:ind w:left="6549" w:hanging="117"/>
      </w:pPr>
      <w:rPr>
        <w:lang w:val="pt-PT" w:eastAsia="en-US" w:bidi="ar-SA"/>
      </w:rPr>
    </w:lvl>
    <w:lvl w:ilvl="8" w:tplc="976C8CFC">
      <w:numFmt w:val="bullet"/>
      <w:lvlText w:val="•"/>
      <w:lvlJc w:val="left"/>
      <w:pPr>
        <w:ind w:left="7468" w:hanging="117"/>
      </w:pPr>
      <w:rPr>
        <w:lang w:val="pt-PT" w:eastAsia="en-US" w:bidi="ar-SA"/>
      </w:rPr>
    </w:lvl>
  </w:abstractNum>
  <w:abstractNum w:abstractNumId="16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14DAE"/>
    <w:rsid w:val="00024FC4"/>
    <w:rsid w:val="000A66DB"/>
    <w:rsid w:val="000E514E"/>
    <w:rsid w:val="00104416"/>
    <w:rsid w:val="001A7E21"/>
    <w:rsid w:val="001E2BAB"/>
    <w:rsid w:val="00230B98"/>
    <w:rsid w:val="00290A25"/>
    <w:rsid w:val="002933AF"/>
    <w:rsid w:val="002B384D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457BA"/>
    <w:rsid w:val="0046205E"/>
    <w:rsid w:val="00486003"/>
    <w:rsid w:val="00515F61"/>
    <w:rsid w:val="005348E1"/>
    <w:rsid w:val="00585F25"/>
    <w:rsid w:val="005970A9"/>
    <w:rsid w:val="005C040F"/>
    <w:rsid w:val="005E279D"/>
    <w:rsid w:val="006224F7"/>
    <w:rsid w:val="00622BB7"/>
    <w:rsid w:val="0068365D"/>
    <w:rsid w:val="006B5F4F"/>
    <w:rsid w:val="007161C5"/>
    <w:rsid w:val="00730003"/>
    <w:rsid w:val="007B1959"/>
    <w:rsid w:val="007B2221"/>
    <w:rsid w:val="007C7187"/>
    <w:rsid w:val="00857B6B"/>
    <w:rsid w:val="00893A88"/>
    <w:rsid w:val="008A6AED"/>
    <w:rsid w:val="008E6256"/>
    <w:rsid w:val="008E7A4D"/>
    <w:rsid w:val="008F0998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EF41E2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44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20">
    <w:name w:val="texto20"/>
    <w:basedOn w:val="Normal"/>
    <w:rsid w:val="006B5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FB7D-4513-4B7F-A1AF-69FCC06D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3</cp:revision>
  <cp:lastPrinted>2024-12-09T19:14:00Z</cp:lastPrinted>
  <dcterms:created xsi:type="dcterms:W3CDTF">2024-12-09T19:12:00Z</dcterms:created>
  <dcterms:modified xsi:type="dcterms:W3CDTF">2024-12-09T19:14:00Z</dcterms:modified>
</cp:coreProperties>
</file>