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3B5F" w14:textId="3654854E" w:rsidR="00952158" w:rsidRPr="005841D8" w:rsidRDefault="001F5DF2" w:rsidP="009F55A3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</w:t>
      </w:r>
      <w:r w:rsidR="00276BD2">
        <w:rPr>
          <w:rFonts w:ascii="Tahoma" w:hAnsi="Tahoma" w:cs="Tahoma"/>
          <w:b/>
        </w:rPr>
        <w:t xml:space="preserve"> </w:t>
      </w:r>
      <w:r w:rsidR="00C9023B">
        <w:rPr>
          <w:rFonts w:ascii="Tahoma" w:hAnsi="Tahoma" w:cs="Tahoma"/>
          <w:b/>
        </w:rPr>
        <w:t>1</w:t>
      </w:r>
      <w:r w:rsidR="005E498C">
        <w:rPr>
          <w:rFonts w:ascii="Tahoma" w:hAnsi="Tahoma" w:cs="Tahoma"/>
          <w:b/>
        </w:rPr>
        <w:t>2</w:t>
      </w:r>
      <w:r w:rsidR="005C00F1">
        <w:rPr>
          <w:rFonts w:ascii="Tahoma" w:hAnsi="Tahoma" w:cs="Tahoma"/>
          <w:b/>
        </w:rPr>
        <w:t>/20</w:t>
      </w:r>
      <w:r w:rsidR="00145BEE">
        <w:rPr>
          <w:rFonts w:ascii="Tahoma" w:hAnsi="Tahoma" w:cs="Tahoma"/>
          <w:b/>
        </w:rPr>
        <w:t>24</w:t>
      </w:r>
      <w:r>
        <w:rPr>
          <w:rFonts w:ascii="Tahoma" w:hAnsi="Tahoma" w:cs="Tahoma"/>
          <w:b/>
        </w:rPr>
        <w:t>.</w:t>
      </w:r>
    </w:p>
    <w:p w14:paraId="4F096222" w14:textId="77777777" w:rsidR="00FE2BAE" w:rsidRPr="005841D8" w:rsidRDefault="00421EDB" w:rsidP="00DE6384">
      <w:pPr>
        <w:tabs>
          <w:tab w:val="left" w:pos="3510"/>
        </w:tabs>
        <w:spacing w:line="28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14:paraId="36069C27" w14:textId="71B004C5" w:rsidR="00B93498" w:rsidRPr="00192F4A" w:rsidRDefault="00B93498" w:rsidP="00DE6384">
      <w:pPr>
        <w:spacing w:line="28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>Autoriza o Poder Executivo a conceder subvenç</w:t>
      </w:r>
      <w:r w:rsidR="00F214B0">
        <w:rPr>
          <w:rFonts w:ascii="Tahoma" w:hAnsi="Tahoma" w:cs="Tahoma"/>
          <w:iCs/>
        </w:rPr>
        <w:t>ão social</w:t>
      </w:r>
      <w:r w:rsidRPr="00192F4A">
        <w:rPr>
          <w:rFonts w:ascii="Tahoma" w:hAnsi="Tahoma" w:cs="Tahoma"/>
          <w:iCs/>
        </w:rPr>
        <w:t xml:space="preserve"> </w:t>
      </w:r>
      <w:r w:rsidR="00CA4F71">
        <w:rPr>
          <w:rFonts w:ascii="Tahoma" w:hAnsi="Tahoma" w:cs="Tahoma"/>
          <w:iCs/>
        </w:rPr>
        <w:t>à</w:t>
      </w:r>
      <w:r w:rsidR="00A10B37">
        <w:rPr>
          <w:rFonts w:ascii="Tahoma" w:hAnsi="Tahoma" w:cs="Tahoma"/>
          <w:iCs/>
        </w:rPr>
        <w:t xml:space="preserve"> </w:t>
      </w:r>
      <w:r w:rsidR="00C9023B">
        <w:rPr>
          <w:rFonts w:ascii="Tahoma" w:hAnsi="Tahoma" w:cs="Tahoma"/>
          <w:bCs/>
        </w:rPr>
        <w:t>Associação dos Pais Amigos e Familiares do</w:t>
      </w:r>
      <w:r w:rsidR="00F85484">
        <w:rPr>
          <w:rFonts w:ascii="Tahoma" w:hAnsi="Tahoma" w:cs="Tahoma"/>
          <w:bCs/>
        </w:rPr>
        <w:t>s</w:t>
      </w:r>
      <w:r w:rsidR="00C9023B">
        <w:rPr>
          <w:rFonts w:ascii="Tahoma" w:hAnsi="Tahoma" w:cs="Tahoma"/>
          <w:bCs/>
        </w:rPr>
        <w:t xml:space="preserve"> Autistas de Barra Bonita - APAFABB</w:t>
      </w:r>
      <w:r w:rsidR="00CA4F71">
        <w:rPr>
          <w:rFonts w:ascii="Tahoma" w:hAnsi="Tahoma" w:cs="Tahoma"/>
          <w:bCs/>
        </w:rPr>
        <w:t>,</w:t>
      </w:r>
      <w:r w:rsidRPr="00192F4A">
        <w:rPr>
          <w:rFonts w:ascii="Tahoma" w:hAnsi="Tahoma" w:cs="Tahoma"/>
          <w:iCs/>
        </w:rPr>
        <w:t xml:space="preserve"> nos termos do </w:t>
      </w:r>
      <w:r w:rsidR="00145BEE">
        <w:rPr>
          <w:rFonts w:ascii="Tahoma" w:hAnsi="Tahoma" w:cs="Tahoma"/>
          <w:iCs/>
        </w:rPr>
        <w:t xml:space="preserve">art. </w:t>
      </w:r>
      <w:r w:rsidR="00145BEE" w:rsidRPr="00192F4A">
        <w:rPr>
          <w:rFonts w:ascii="Tahoma" w:hAnsi="Tahoma" w:cs="Tahoma"/>
          <w:iCs/>
        </w:rPr>
        <w:t>1</w:t>
      </w:r>
      <w:r w:rsidR="00145BEE">
        <w:rPr>
          <w:rFonts w:ascii="Tahoma" w:hAnsi="Tahoma" w:cs="Tahoma"/>
          <w:iCs/>
        </w:rPr>
        <w:t>4</w:t>
      </w:r>
      <w:r w:rsidR="00145BEE" w:rsidRPr="00192F4A">
        <w:rPr>
          <w:rFonts w:ascii="Tahoma" w:hAnsi="Tahoma" w:cs="Tahoma"/>
          <w:iCs/>
        </w:rPr>
        <w:t xml:space="preserve"> da Lei Municipal n° 3.</w:t>
      </w:r>
      <w:r w:rsidR="00145BEE">
        <w:rPr>
          <w:rFonts w:ascii="Tahoma" w:hAnsi="Tahoma" w:cs="Tahoma"/>
          <w:iCs/>
        </w:rPr>
        <w:t>528/2023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>art</w:t>
      </w:r>
      <w:r w:rsidR="00CA4F71">
        <w:rPr>
          <w:rFonts w:ascii="Tahoma" w:hAnsi="Tahoma" w:cs="Tahoma"/>
          <w:iCs/>
          <w:spacing w:val="-4"/>
        </w:rPr>
        <w:t>.</w:t>
      </w:r>
      <w:r w:rsidRPr="00192F4A">
        <w:rPr>
          <w:rFonts w:ascii="Tahoma" w:hAnsi="Tahoma" w:cs="Tahoma"/>
          <w:iCs/>
          <w:spacing w:val="-4"/>
        </w:rPr>
        <w:t xml:space="preserve">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14:paraId="36A149ED" w14:textId="77777777" w:rsidR="00455D40" w:rsidRPr="005841D8" w:rsidRDefault="00455D40" w:rsidP="00DE6384">
      <w:pPr>
        <w:pStyle w:val="Ttulo"/>
        <w:spacing w:line="28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14:paraId="649DE70E" w14:textId="448DFCBF" w:rsidR="00834AF8" w:rsidRDefault="00834AF8" w:rsidP="00DE6384">
      <w:pPr>
        <w:spacing w:line="28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</w:t>
      </w:r>
      <w:r w:rsidR="00145BEE">
        <w:rPr>
          <w:rFonts w:ascii="Tahoma" w:hAnsi="Tahoma" w:cs="Tahoma"/>
        </w:rPr>
        <w:t>4</w:t>
      </w:r>
      <w:r w:rsidRPr="003B76FF">
        <w:rPr>
          <w:rFonts w:ascii="Tahoma" w:hAnsi="Tahoma" w:cs="Tahoma"/>
        </w:rPr>
        <w:t>, subvenç</w:t>
      </w:r>
      <w:r w:rsidR="00F214B0"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 w:rsidR="00F214B0"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 w:rsidR="00C9023B">
        <w:rPr>
          <w:rFonts w:ascii="Tahoma" w:hAnsi="Tahoma" w:cs="Tahoma"/>
          <w:bCs/>
        </w:rPr>
        <w:t>Associação dos Pais Amigos e Familiares do</w:t>
      </w:r>
      <w:r w:rsidR="00F85484">
        <w:rPr>
          <w:rFonts w:ascii="Tahoma" w:hAnsi="Tahoma" w:cs="Tahoma"/>
          <w:bCs/>
        </w:rPr>
        <w:t>s</w:t>
      </w:r>
      <w:r w:rsidR="00C9023B">
        <w:rPr>
          <w:rFonts w:ascii="Tahoma" w:hAnsi="Tahoma" w:cs="Tahoma"/>
          <w:bCs/>
        </w:rPr>
        <w:t xml:space="preserve"> Autistas de Barra Bonita - APAFABB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 w:rsidR="00C9023B">
        <w:rPr>
          <w:rFonts w:ascii="Tahoma" w:hAnsi="Tahoma" w:cs="Tahoma"/>
          <w:snapToGrid w:val="0"/>
        </w:rPr>
        <w:t>34.460.289/0001-43</w:t>
      </w:r>
      <w:r w:rsidRPr="003A01C3">
        <w:rPr>
          <w:rFonts w:ascii="Tahoma" w:hAnsi="Tahoma" w:cs="Tahoma"/>
        </w:rPr>
        <w:t xml:space="preserve">, no valor de até R$ </w:t>
      </w:r>
      <w:r w:rsidR="00C9023B">
        <w:rPr>
          <w:rFonts w:ascii="Tahoma" w:hAnsi="Tahoma" w:cs="Tahoma"/>
        </w:rPr>
        <w:t>90.144,60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C9023B">
        <w:rPr>
          <w:rFonts w:ascii="Tahoma" w:hAnsi="Tahoma" w:cs="Tahoma"/>
        </w:rPr>
        <w:t>noventa mil, cento e quarenta e quatro reais e sessenta centavos</w:t>
      </w:r>
      <w:r>
        <w:rPr>
          <w:rFonts w:ascii="Tahoma" w:hAnsi="Tahoma" w:cs="Tahoma"/>
        </w:rPr>
        <w:t>).</w:t>
      </w:r>
    </w:p>
    <w:p w14:paraId="18B5FBC0" w14:textId="77777777" w:rsidR="00834AF8" w:rsidRPr="003B76FF" w:rsidRDefault="00834AF8" w:rsidP="00DE6384">
      <w:pPr>
        <w:spacing w:line="280" w:lineRule="exact"/>
        <w:jc w:val="both"/>
        <w:rPr>
          <w:rFonts w:ascii="Tahoma" w:hAnsi="Tahoma" w:cs="Tahoma"/>
        </w:rPr>
      </w:pPr>
    </w:p>
    <w:p w14:paraId="1887AB4D" w14:textId="77777777" w:rsidR="00834AF8" w:rsidRPr="003B76FF" w:rsidRDefault="00834AF8" w:rsidP="00DE6384">
      <w:pPr>
        <w:spacing w:line="28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14:paraId="27C36571" w14:textId="77777777" w:rsidR="00834AF8" w:rsidRPr="0027331C" w:rsidRDefault="00834AF8" w:rsidP="00DE6384">
      <w:pPr>
        <w:spacing w:line="280" w:lineRule="exact"/>
        <w:ind w:firstLine="1701"/>
        <w:jc w:val="both"/>
        <w:rPr>
          <w:rFonts w:ascii="Tahoma" w:hAnsi="Tahoma" w:cs="Tahoma"/>
        </w:rPr>
      </w:pPr>
    </w:p>
    <w:p w14:paraId="0E1769EF" w14:textId="77777777" w:rsidR="00834AF8" w:rsidRPr="0027331C" w:rsidRDefault="00834AF8" w:rsidP="00DE6384">
      <w:pPr>
        <w:spacing w:line="28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 w:rsidR="00F214B0">
        <w:rPr>
          <w:rFonts w:ascii="Tahoma" w:hAnsi="Tahoma" w:cs="Tahoma"/>
        </w:rPr>
        <w:t xml:space="preserve"> 13.019, de 31 de julho de 201</w:t>
      </w:r>
      <w:r w:rsidR="00CA09AB">
        <w:rPr>
          <w:rFonts w:ascii="Tahoma" w:hAnsi="Tahoma" w:cs="Tahoma"/>
        </w:rPr>
        <w:t>4, e junto à Câmara Municipal da Estância Turística de</w:t>
      </w:r>
      <w:r w:rsidR="00F214B0">
        <w:rPr>
          <w:rFonts w:ascii="Tahoma" w:hAnsi="Tahoma" w:cs="Tahoma"/>
        </w:rPr>
        <w:t xml:space="preserve"> Barra Bonita.</w:t>
      </w:r>
    </w:p>
    <w:p w14:paraId="3347AD0C" w14:textId="77777777" w:rsidR="0047789F" w:rsidRDefault="0047789F" w:rsidP="00DE6384">
      <w:pPr>
        <w:tabs>
          <w:tab w:val="left" w:pos="1920"/>
        </w:tabs>
        <w:spacing w:line="280" w:lineRule="exact"/>
        <w:jc w:val="both"/>
        <w:rPr>
          <w:rFonts w:ascii="Tahoma" w:hAnsi="Tahoma" w:cs="Tahoma"/>
        </w:rPr>
      </w:pPr>
    </w:p>
    <w:p w14:paraId="5FC67A2D" w14:textId="53477C49" w:rsidR="0047789F" w:rsidRPr="00C9023B" w:rsidRDefault="0047789F" w:rsidP="00C9023B">
      <w:pPr>
        <w:spacing w:line="280" w:lineRule="exact"/>
        <w:ind w:firstLine="1701"/>
        <w:jc w:val="both"/>
        <w:rPr>
          <w:rFonts w:ascii="Tahoma" w:hAnsi="Tahoma" w:cs="Tahoma"/>
          <w:iCs/>
        </w:rPr>
      </w:pPr>
      <w:r w:rsidRPr="00017694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Pr="00017694">
        <w:rPr>
          <w:rFonts w:ascii="Tahoma" w:hAnsi="Tahoma" w:cs="Tahoma"/>
          <w:b/>
        </w:rPr>
        <w:t>º</w:t>
      </w:r>
      <w:r w:rsidRPr="00017694">
        <w:rPr>
          <w:rFonts w:ascii="Tahoma" w:hAnsi="Tahoma" w:cs="Tahoma"/>
        </w:rPr>
        <w:t xml:space="preserve"> </w:t>
      </w:r>
      <w:r w:rsidR="00CB0B0C">
        <w:rPr>
          <w:rFonts w:ascii="Tahoma" w:hAnsi="Tahoma" w:cs="Tahoma"/>
          <w:bCs/>
        </w:rPr>
        <w:t xml:space="preserve">As despesas decorrentes da presente Lei correrão por conta </w:t>
      </w:r>
      <w:r w:rsidR="00CB0B0C">
        <w:rPr>
          <w:rFonts w:ascii="Tahoma" w:hAnsi="Tahoma" w:cs="Tahoma"/>
        </w:rPr>
        <w:t xml:space="preserve">da seguinte dotação </w:t>
      </w:r>
      <w:r w:rsidRPr="00040FF8">
        <w:rPr>
          <w:rFonts w:ascii="Tahoma" w:hAnsi="Tahoma" w:cs="Tahoma"/>
          <w:snapToGrid w:val="0"/>
        </w:rPr>
        <w:t>orçamentária:</w:t>
      </w:r>
    </w:p>
    <w:p w14:paraId="5C4A01DD" w14:textId="77777777" w:rsidR="0047789F" w:rsidRPr="00040FF8" w:rsidRDefault="0047789F" w:rsidP="00DE6384">
      <w:pPr>
        <w:spacing w:line="280" w:lineRule="exact"/>
        <w:jc w:val="both"/>
        <w:rPr>
          <w:rFonts w:ascii="Tahoma" w:hAnsi="Tahoma" w:cs="Tahoma"/>
          <w:snapToGrid w:val="0"/>
        </w:rPr>
      </w:pPr>
    </w:p>
    <w:p w14:paraId="1E365C3F" w14:textId="6631B6E2" w:rsidR="009B3F84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t>Órgão:</w:t>
      </w:r>
      <w:r>
        <w:rPr>
          <w:rFonts w:ascii="Tahoma" w:hAnsi="Tahoma" w:cs="Tahoma"/>
          <w:snapToGrid w:val="0"/>
        </w:rPr>
        <w:tab/>
        <w:t>1</w:t>
      </w:r>
      <w:r w:rsidR="00C9023B">
        <w:rPr>
          <w:rFonts w:ascii="Tahoma" w:hAnsi="Tahoma" w:cs="Tahoma"/>
          <w:snapToGrid w:val="0"/>
        </w:rPr>
        <w:t>0</w:t>
      </w:r>
      <w:r>
        <w:rPr>
          <w:rFonts w:ascii="Tahoma" w:hAnsi="Tahoma" w:cs="Tahoma"/>
          <w:snapToGrid w:val="0"/>
        </w:rPr>
        <w:t xml:space="preserve">.01.00 – Fundo Municipal de </w:t>
      </w:r>
      <w:r w:rsidR="00C9023B">
        <w:rPr>
          <w:rFonts w:ascii="Tahoma" w:hAnsi="Tahoma" w:cs="Tahoma"/>
          <w:snapToGrid w:val="0"/>
        </w:rPr>
        <w:t>Assistência Social</w:t>
      </w:r>
    </w:p>
    <w:p w14:paraId="2A568F90" w14:textId="06FDCC17" w:rsidR="00C9023B" w:rsidRDefault="00C9023B" w:rsidP="00C9023B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Econômica:</w:t>
      </w:r>
      <w:r>
        <w:rPr>
          <w:rFonts w:ascii="Tahoma" w:hAnsi="Tahoma" w:cs="Tahoma"/>
          <w:snapToGrid w:val="0"/>
        </w:rPr>
        <w:tab/>
        <w:t>3.3.50.39.00 – Outros Serviços de Terceiros – Pessoa Jurídica</w:t>
      </w:r>
    </w:p>
    <w:p w14:paraId="267D9203" w14:textId="289EA13C" w:rsidR="009B3F84" w:rsidRPr="00040FF8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</w:r>
      <w:r w:rsidR="00C9023B">
        <w:rPr>
          <w:rFonts w:ascii="Tahoma" w:hAnsi="Tahoma" w:cs="Tahoma"/>
          <w:snapToGrid w:val="0"/>
        </w:rPr>
        <w:t>08</w:t>
      </w:r>
      <w:r>
        <w:rPr>
          <w:rFonts w:ascii="Tahoma" w:hAnsi="Tahoma" w:cs="Tahoma"/>
          <w:snapToGrid w:val="0"/>
        </w:rPr>
        <w:t xml:space="preserve"> – </w:t>
      </w:r>
      <w:r w:rsidR="00C9023B">
        <w:rPr>
          <w:rFonts w:ascii="Tahoma" w:hAnsi="Tahoma" w:cs="Tahoma"/>
          <w:snapToGrid w:val="0"/>
        </w:rPr>
        <w:t>Assistência Social</w:t>
      </w:r>
    </w:p>
    <w:p w14:paraId="3A574E9D" w14:textId="5CD5A990" w:rsidR="009B3F84" w:rsidRDefault="00C9023B" w:rsidP="00DE6384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Subfunção</w:t>
      </w:r>
      <w:r w:rsidR="009B3F84">
        <w:rPr>
          <w:rFonts w:ascii="Tahoma" w:hAnsi="Tahoma" w:cs="Tahoma"/>
          <w:snapToGrid w:val="0"/>
        </w:rPr>
        <w:t>:</w:t>
      </w:r>
      <w:r w:rsidR="009B3F84"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>242</w:t>
      </w:r>
      <w:r w:rsidR="00F214B0">
        <w:rPr>
          <w:rFonts w:ascii="Tahoma" w:hAnsi="Tahoma" w:cs="Tahoma"/>
          <w:snapToGrid w:val="0"/>
        </w:rPr>
        <w:t xml:space="preserve"> - Assistência </w:t>
      </w:r>
      <w:r>
        <w:rPr>
          <w:rFonts w:ascii="Tahoma" w:hAnsi="Tahoma" w:cs="Tahoma"/>
          <w:snapToGrid w:val="0"/>
        </w:rPr>
        <w:t>ao Portador de Deficiência</w:t>
      </w:r>
    </w:p>
    <w:p w14:paraId="426FA87D" w14:textId="50A82165" w:rsidR="009B3F84" w:rsidRDefault="009B3F84" w:rsidP="00DE6384">
      <w:pPr>
        <w:tabs>
          <w:tab w:val="left" w:pos="3261"/>
        </w:tabs>
        <w:spacing w:line="28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</w:r>
      <w:r w:rsidR="00C9023B">
        <w:rPr>
          <w:rFonts w:ascii="Tahoma" w:hAnsi="Tahoma" w:cs="Tahoma"/>
          <w:snapToGrid w:val="0"/>
        </w:rPr>
        <w:t>4005</w:t>
      </w:r>
      <w:r>
        <w:rPr>
          <w:rFonts w:ascii="Tahoma" w:hAnsi="Tahoma" w:cs="Tahoma"/>
          <w:snapToGrid w:val="0"/>
        </w:rPr>
        <w:t xml:space="preserve"> – </w:t>
      </w:r>
      <w:r w:rsidR="00C9023B">
        <w:rPr>
          <w:rFonts w:ascii="Tahoma" w:hAnsi="Tahoma" w:cs="Tahoma"/>
          <w:snapToGrid w:val="0"/>
        </w:rPr>
        <w:t>Atenção ao Portador de Deficiência</w:t>
      </w:r>
    </w:p>
    <w:p w14:paraId="509F99E0" w14:textId="4B8725D4" w:rsidR="009B3F84" w:rsidRDefault="009B3F84" w:rsidP="00DE6384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</w:r>
      <w:r w:rsidR="00F214B0">
        <w:rPr>
          <w:rFonts w:ascii="Tahoma" w:hAnsi="Tahoma" w:cs="Tahoma"/>
          <w:snapToGrid w:val="0"/>
        </w:rPr>
        <w:t>2</w:t>
      </w:r>
      <w:r w:rsidR="00C9023B">
        <w:rPr>
          <w:rFonts w:ascii="Tahoma" w:hAnsi="Tahoma" w:cs="Tahoma"/>
          <w:snapToGrid w:val="0"/>
        </w:rPr>
        <w:t>146</w:t>
      </w:r>
      <w:r w:rsidR="00F214B0">
        <w:rPr>
          <w:rFonts w:ascii="Tahoma" w:hAnsi="Tahoma" w:cs="Tahoma"/>
          <w:snapToGrid w:val="0"/>
        </w:rPr>
        <w:t>– Apoio à entidade</w:t>
      </w:r>
      <w:r w:rsidR="00C9023B">
        <w:rPr>
          <w:rFonts w:ascii="Tahoma" w:hAnsi="Tahoma" w:cs="Tahoma"/>
          <w:snapToGrid w:val="0"/>
        </w:rPr>
        <w:t xml:space="preserve"> de atendimento às pessoas</w:t>
      </w:r>
    </w:p>
    <w:p w14:paraId="15DF17BF" w14:textId="090DF056" w:rsidR="00F214B0" w:rsidRDefault="00DE6384" w:rsidP="00DE6384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</w:t>
      </w:r>
      <w:r w:rsidR="00C9023B">
        <w:rPr>
          <w:rFonts w:ascii="Tahoma" w:hAnsi="Tahoma" w:cs="Tahoma"/>
          <w:snapToGrid w:val="0"/>
        </w:rPr>
        <w:t>onte</w:t>
      </w:r>
      <w:r>
        <w:rPr>
          <w:rFonts w:ascii="Tahoma" w:hAnsi="Tahoma" w:cs="Tahoma"/>
          <w:snapToGrid w:val="0"/>
        </w:rPr>
        <w:t xml:space="preserve">:            </w:t>
      </w:r>
      <w:r w:rsidR="00C9023B">
        <w:rPr>
          <w:rFonts w:ascii="Tahoma" w:hAnsi="Tahoma" w:cs="Tahoma"/>
          <w:snapToGrid w:val="0"/>
        </w:rPr>
        <w:t>01 – Tesouro</w:t>
      </w:r>
    </w:p>
    <w:p w14:paraId="2AB1DE4D" w14:textId="5AD6EF8B" w:rsidR="00C9023B" w:rsidRDefault="00C9023B" w:rsidP="00DE6384">
      <w:pPr>
        <w:tabs>
          <w:tab w:val="left" w:pos="3261"/>
        </w:tabs>
        <w:spacing w:line="28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C. Aplicação:</w:t>
      </w:r>
      <w:r>
        <w:rPr>
          <w:rFonts w:ascii="Tahoma" w:hAnsi="Tahoma" w:cs="Tahoma"/>
          <w:snapToGrid w:val="0"/>
        </w:rPr>
        <w:tab/>
        <w:t>510000 – Assistência Social - Geral</w:t>
      </w:r>
    </w:p>
    <w:p w14:paraId="77C18897" w14:textId="77777777" w:rsidR="00834AF8" w:rsidRPr="003B76FF" w:rsidRDefault="00834AF8" w:rsidP="00DE6384">
      <w:pPr>
        <w:spacing w:line="280" w:lineRule="exact"/>
        <w:jc w:val="both"/>
        <w:rPr>
          <w:rFonts w:ascii="Tahoma" w:hAnsi="Tahoma" w:cs="Tahoma"/>
        </w:rPr>
      </w:pPr>
    </w:p>
    <w:p w14:paraId="56A20CF4" w14:textId="77777777" w:rsidR="00834AF8" w:rsidRPr="003B76FF" w:rsidRDefault="00834AF8" w:rsidP="00DE6384">
      <w:pPr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14:paraId="21D7CF79" w14:textId="77777777" w:rsidR="004C4539" w:rsidRPr="005841D8" w:rsidRDefault="004C4539" w:rsidP="00DE6384">
      <w:pPr>
        <w:spacing w:line="280" w:lineRule="exact"/>
        <w:jc w:val="both"/>
        <w:rPr>
          <w:rFonts w:ascii="Tahoma" w:hAnsi="Tahoma" w:cs="Tahoma"/>
        </w:rPr>
      </w:pPr>
    </w:p>
    <w:p w14:paraId="6F3F1ED5" w14:textId="1B71C99E" w:rsidR="00F041D1" w:rsidRDefault="00F041D1" w:rsidP="00DE6384">
      <w:pPr>
        <w:spacing w:line="28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do Prefeito,</w:t>
      </w:r>
      <w:r w:rsidR="00145BEE">
        <w:rPr>
          <w:rFonts w:ascii="Tahoma" w:hAnsi="Tahoma" w:cs="Tahoma"/>
        </w:rPr>
        <w:t xml:space="preserve"> </w:t>
      </w:r>
      <w:r w:rsidR="00CB0B0C">
        <w:rPr>
          <w:rFonts w:ascii="Tahoma" w:hAnsi="Tahoma" w:cs="Tahoma"/>
        </w:rPr>
        <w:t>26</w:t>
      </w:r>
      <w:r>
        <w:rPr>
          <w:rFonts w:ascii="Tahoma" w:hAnsi="Tahoma" w:cs="Tahoma"/>
        </w:rPr>
        <w:t xml:space="preserve"> de</w:t>
      </w:r>
      <w:r w:rsidR="00CB0B0C">
        <w:rPr>
          <w:rFonts w:ascii="Tahoma" w:hAnsi="Tahoma" w:cs="Tahoma"/>
        </w:rPr>
        <w:t xml:space="preserve"> abril</w:t>
      </w:r>
      <w:r>
        <w:rPr>
          <w:rFonts w:ascii="Tahoma" w:hAnsi="Tahoma" w:cs="Tahoma"/>
        </w:rPr>
        <w:t xml:space="preserve"> de 20</w:t>
      </w:r>
      <w:r w:rsidR="005C00F1">
        <w:rPr>
          <w:rFonts w:ascii="Tahoma" w:hAnsi="Tahoma" w:cs="Tahoma"/>
        </w:rPr>
        <w:t>2</w:t>
      </w:r>
      <w:r w:rsidR="00145BEE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638ED553" w14:textId="77777777" w:rsidR="00F041D1" w:rsidRDefault="00F041D1" w:rsidP="00DE6384">
      <w:pPr>
        <w:spacing w:line="280" w:lineRule="exact"/>
        <w:ind w:left="3119"/>
        <w:jc w:val="both"/>
        <w:rPr>
          <w:rFonts w:ascii="Tahoma" w:hAnsi="Tahoma" w:cs="Tahoma"/>
        </w:rPr>
      </w:pPr>
    </w:p>
    <w:p w14:paraId="799ACC68" w14:textId="77777777" w:rsidR="00F041D1" w:rsidRDefault="00F041D1" w:rsidP="00DE6384">
      <w:pPr>
        <w:spacing w:line="280" w:lineRule="exact"/>
        <w:ind w:left="3119"/>
        <w:jc w:val="both"/>
        <w:rPr>
          <w:rFonts w:ascii="Tahoma" w:hAnsi="Tahoma" w:cs="Tahoma"/>
        </w:rPr>
      </w:pPr>
    </w:p>
    <w:p w14:paraId="42A0AA44" w14:textId="77777777" w:rsidR="00F041D1" w:rsidRPr="00F041D1" w:rsidRDefault="00F041D1" w:rsidP="00DE6384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14:paraId="28B0CF8B" w14:textId="77777777" w:rsidR="009736CD" w:rsidRDefault="00F041D1" w:rsidP="00DE6384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14:paraId="2216BCFF" w14:textId="77777777" w:rsidR="008D7BB8" w:rsidRDefault="008D7BB8" w:rsidP="00DE6384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p w14:paraId="5FEB5A6D" w14:textId="18D5D7D9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  <w:r w:rsidRPr="007C5AE8">
        <w:rPr>
          <w:rFonts w:ascii="Bookman Old Style" w:hAnsi="Bookman Old Style" w:cs="Tahoma"/>
          <w:b/>
        </w:rPr>
        <w:lastRenderedPageBreak/>
        <w:t xml:space="preserve">OFÍCIO N° GP. </w:t>
      </w:r>
      <w:r w:rsidR="00B44584">
        <w:rPr>
          <w:rFonts w:ascii="Bookman Old Style" w:hAnsi="Bookman Old Style" w:cs="Tahoma"/>
          <w:b/>
        </w:rPr>
        <w:t>127</w:t>
      </w:r>
      <w:r w:rsidRPr="007C5AE8">
        <w:rPr>
          <w:rFonts w:ascii="Bookman Old Style" w:hAnsi="Bookman Old Style" w:cs="Tahoma"/>
          <w:b/>
        </w:rPr>
        <w:t>/202</w:t>
      </w:r>
      <w:r w:rsidR="00FC270E" w:rsidRPr="007C5AE8">
        <w:rPr>
          <w:rFonts w:ascii="Bookman Old Style" w:hAnsi="Bookman Old Style" w:cs="Tahoma"/>
          <w:b/>
        </w:rPr>
        <w:t>4</w:t>
      </w:r>
      <w:r w:rsidRPr="007C5AE8">
        <w:rPr>
          <w:rFonts w:ascii="Bookman Old Style" w:hAnsi="Bookman Old Style" w:cs="Tahoma"/>
          <w:b/>
        </w:rPr>
        <w:t>.</w:t>
      </w:r>
    </w:p>
    <w:p w14:paraId="62F8DFF0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14:paraId="00B3D9F3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0EBCF800" w14:textId="69FD59B8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7C5AE8">
        <w:rPr>
          <w:rFonts w:ascii="Bookman Old Style" w:hAnsi="Bookman Old Style" w:cs="Tahoma"/>
        </w:rPr>
        <w:tab/>
        <w:t xml:space="preserve">                                           Barra Bonita, </w:t>
      </w:r>
      <w:r w:rsidR="00CB0B0C" w:rsidRPr="007C5AE8">
        <w:rPr>
          <w:rFonts w:ascii="Bookman Old Style" w:hAnsi="Bookman Old Style" w:cs="Tahoma"/>
        </w:rPr>
        <w:t>26</w:t>
      </w:r>
      <w:r w:rsidRPr="007C5AE8">
        <w:rPr>
          <w:rFonts w:ascii="Bookman Old Style" w:hAnsi="Bookman Old Style" w:cs="Tahoma"/>
        </w:rPr>
        <w:t xml:space="preserve"> de</w:t>
      </w:r>
      <w:r w:rsidR="00FC270E" w:rsidRPr="007C5AE8">
        <w:rPr>
          <w:rFonts w:ascii="Bookman Old Style" w:hAnsi="Bookman Old Style" w:cs="Tahoma"/>
        </w:rPr>
        <w:t xml:space="preserve"> </w:t>
      </w:r>
      <w:r w:rsidR="00CB0B0C" w:rsidRPr="007C5AE8">
        <w:rPr>
          <w:rFonts w:ascii="Bookman Old Style" w:hAnsi="Bookman Old Style" w:cs="Tahoma"/>
        </w:rPr>
        <w:t>abril</w:t>
      </w:r>
      <w:r w:rsidRPr="007C5AE8">
        <w:rPr>
          <w:rFonts w:ascii="Bookman Old Style" w:hAnsi="Bookman Old Style" w:cs="Tahoma"/>
        </w:rPr>
        <w:t xml:space="preserve"> de 202</w:t>
      </w:r>
      <w:r w:rsidR="00FC270E" w:rsidRPr="007C5AE8">
        <w:rPr>
          <w:rFonts w:ascii="Bookman Old Style" w:hAnsi="Bookman Old Style" w:cs="Tahoma"/>
        </w:rPr>
        <w:t>4</w:t>
      </w:r>
      <w:r w:rsidRPr="007C5AE8">
        <w:rPr>
          <w:rFonts w:ascii="Bookman Old Style" w:hAnsi="Bookman Old Style" w:cs="Tahoma"/>
        </w:rPr>
        <w:t>.</w:t>
      </w:r>
    </w:p>
    <w:p w14:paraId="0282DEBD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6F026326" w14:textId="77777777" w:rsidR="00813CCF" w:rsidRPr="007C5AE8" w:rsidRDefault="00813CCF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71A7A341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7C5AE8">
        <w:rPr>
          <w:rFonts w:ascii="Bookman Old Style" w:hAnsi="Bookman Old Style" w:cs="Tahoma"/>
        </w:rPr>
        <w:t>Senhor Presidente:</w:t>
      </w:r>
    </w:p>
    <w:p w14:paraId="472EEBB7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5DB18190" w14:textId="77777777" w:rsidR="00813CCF" w:rsidRPr="007C5AE8" w:rsidRDefault="00813CCF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6E159E6C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4E6B985C" w14:textId="4D1BE2CD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7C5AE8">
        <w:rPr>
          <w:rFonts w:ascii="Bookman Old Style" w:hAnsi="Bookman Old Style" w:cs="Tahoma"/>
        </w:rPr>
        <w:tab/>
      </w:r>
      <w:r w:rsidRPr="007C5AE8">
        <w:rPr>
          <w:rFonts w:ascii="Bookman Old Style" w:hAnsi="Bookman Old Style" w:cs="Tahoma"/>
        </w:rPr>
        <w:tab/>
        <w:t xml:space="preserve">         Estamos submetendo à apreciação dessa Colenda Câmara o incluso Projeto de Lei n° </w:t>
      </w:r>
      <w:r w:rsidR="00CB0B0C" w:rsidRPr="007C5AE8">
        <w:rPr>
          <w:rFonts w:ascii="Bookman Old Style" w:hAnsi="Bookman Old Style" w:cs="Tahoma"/>
        </w:rPr>
        <w:t>1</w:t>
      </w:r>
      <w:r w:rsidR="005E498C">
        <w:rPr>
          <w:rFonts w:ascii="Bookman Old Style" w:hAnsi="Bookman Old Style" w:cs="Tahoma"/>
        </w:rPr>
        <w:t>2</w:t>
      </w:r>
      <w:r w:rsidRPr="007C5AE8">
        <w:rPr>
          <w:rFonts w:ascii="Bookman Old Style" w:hAnsi="Bookman Old Style" w:cs="Tahoma"/>
        </w:rPr>
        <w:t>/202</w:t>
      </w:r>
      <w:r w:rsidR="00DE6384" w:rsidRPr="007C5AE8">
        <w:rPr>
          <w:rFonts w:ascii="Bookman Old Style" w:hAnsi="Bookman Old Style" w:cs="Tahoma"/>
        </w:rPr>
        <w:t>4</w:t>
      </w:r>
      <w:r w:rsidRPr="007C5AE8">
        <w:rPr>
          <w:rFonts w:ascii="Bookman Old Style" w:hAnsi="Bookman Old Style" w:cs="Tahoma"/>
        </w:rPr>
        <w:t>, que autoriza o Poder Executivo a conceder, no exercício de 202</w:t>
      </w:r>
      <w:r w:rsidR="00DE6384" w:rsidRPr="007C5AE8">
        <w:rPr>
          <w:rFonts w:ascii="Bookman Old Style" w:hAnsi="Bookman Old Style" w:cs="Tahoma"/>
        </w:rPr>
        <w:t>4</w:t>
      </w:r>
      <w:r w:rsidRPr="007C5AE8">
        <w:rPr>
          <w:rFonts w:ascii="Bookman Old Style" w:hAnsi="Bookman Old Style" w:cs="Tahoma"/>
        </w:rPr>
        <w:t xml:space="preserve">, subvenção social à </w:t>
      </w:r>
      <w:r w:rsidR="00CB0B0C" w:rsidRPr="007C5AE8">
        <w:rPr>
          <w:rFonts w:ascii="Bookman Old Style" w:hAnsi="Bookman Old Style" w:cs="Tahoma"/>
          <w:bCs/>
        </w:rPr>
        <w:t>Associação dos Pais Amigos e Familiares do</w:t>
      </w:r>
      <w:r w:rsidR="00F85484">
        <w:rPr>
          <w:rFonts w:ascii="Bookman Old Style" w:hAnsi="Bookman Old Style" w:cs="Tahoma"/>
          <w:bCs/>
        </w:rPr>
        <w:t>s</w:t>
      </w:r>
      <w:r w:rsidR="00CB0B0C" w:rsidRPr="007C5AE8">
        <w:rPr>
          <w:rFonts w:ascii="Bookman Old Style" w:hAnsi="Bookman Old Style" w:cs="Tahoma"/>
          <w:bCs/>
        </w:rPr>
        <w:t xml:space="preserve"> Autistas de Barra Bonita - APAFABB</w:t>
      </w:r>
      <w:r w:rsidR="00CB0B0C" w:rsidRPr="007C5AE8">
        <w:rPr>
          <w:rFonts w:ascii="Bookman Old Style" w:hAnsi="Bookman Old Style" w:cs="Tahoma"/>
        </w:rPr>
        <w:t xml:space="preserve"> </w:t>
      </w:r>
      <w:r w:rsidRPr="007C5AE8">
        <w:rPr>
          <w:rFonts w:ascii="Bookman Old Style" w:hAnsi="Bookman Old Style" w:cs="Tahoma"/>
        </w:rPr>
        <w:t>e dá outras providências.</w:t>
      </w:r>
    </w:p>
    <w:p w14:paraId="1EDB22EA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4711C5DB" w14:textId="1A8AE629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A APAFABB, cuja importância na comunidade não pode ser subestimada, desempenha um papel vital na prestação de serviços essenciais aos autistas e seus familiares em nossa cidade. Atendendo a uma demanda significativa, a associação protocolou junto a esta Prefeitura, sob o nº 1.535/2024, uma solicitação de recursos financeiros no valor total de R$ 90.144,60 (noventa mil, cento e quarenta e quatro reais e sessenta centavos), destinados a cobrir alguns custos operacionais da entidade.</w:t>
      </w:r>
    </w:p>
    <w:p w14:paraId="3CE27986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0FE043D2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É imperativo ressaltar que os serviços oferecidos pela APAFABB têm um impacto direto e positivo na vida dos autistas e de suas famílias, fornecendo suporte emocional, educacional e terapêutico, além de promover a conscientização e inclusão na sociedade.</w:t>
      </w:r>
    </w:p>
    <w:p w14:paraId="22B669CD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299679ED" w14:textId="48A06D1D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A relevância desses serviços é respaldada pelo parecer favorável emitido pela Secretaria Municipal de Desenvolvimento Social, reconhecendo a importância da concessão do auxílio financeiro. Da mesma forma, a Secretaria Municipal de Gestão de Convênios, considerando a natureza do apoio necessário, recomendou a concessão por meio de subvenção social.</w:t>
      </w:r>
    </w:p>
    <w:p w14:paraId="2FC489E2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0CD03A24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Tendo em vista a viabilidade financeira e jurídica da proposta, a Secretaria Municipal de Finanças e a Secretaria Municipal de Assuntos Jurídicos emitiram pareceres favoráveis, demonstrando que a concessão da subvenção é condizente com os interesses e normativas vigentes.</w:t>
      </w:r>
    </w:p>
    <w:p w14:paraId="455D88C2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2BEED339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5A3DE039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2EA5F181" w14:textId="0429FF90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Esclarecemos, ainda, que a beneficiária deverá prestar contas das subvenções recebidas, conforme as disposições do Tribunal de Contas do Estado e da Lei Federal nº 13.019, de 31 de julho de 2014, em conformidade com as exigências da Câmara Municipal da Estância Turística de Barra Bonita.</w:t>
      </w:r>
    </w:p>
    <w:p w14:paraId="48B6B4E4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2F2EA72C" w14:textId="73274031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 xml:space="preserve">Diante do exposto, aguardamos a aprovação do presente projeto de lei, na forma proposta, e em </w:t>
      </w:r>
      <w:r w:rsidRPr="007C5AE8">
        <w:rPr>
          <w:rFonts w:ascii="Bookman Old Style" w:hAnsi="Bookman Old Style"/>
          <w:b/>
          <w:bCs/>
        </w:rPr>
        <w:t>Regime de Urgência</w:t>
      </w:r>
      <w:r w:rsidRPr="007C5AE8">
        <w:rPr>
          <w:rFonts w:ascii="Bookman Old Style" w:hAnsi="Bookman Old Style"/>
        </w:rPr>
        <w:t>.</w:t>
      </w:r>
    </w:p>
    <w:p w14:paraId="3E01A495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2BD01D80" w14:textId="77777777" w:rsidR="007C5AE8" w:rsidRPr="007C5AE8" w:rsidRDefault="007C5AE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  <w:r w:rsidRPr="007C5AE8">
        <w:rPr>
          <w:rFonts w:ascii="Bookman Old Style" w:hAnsi="Bookman Old Style"/>
        </w:rPr>
        <w:t>Sendo só para o momento, aproveitamos a oportunidade para apresentar a V.Ex.ª e aos Nobres Edis nossos protestos de estima e consideração.</w:t>
      </w:r>
    </w:p>
    <w:p w14:paraId="1EF0F238" w14:textId="77777777" w:rsidR="00834AF8" w:rsidRPr="007C5AE8" w:rsidRDefault="00834AF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1C891228" w14:textId="77777777" w:rsidR="00834AF8" w:rsidRPr="007C5AE8" w:rsidRDefault="00834AF8" w:rsidP="007C5AE8">
      <w:pPr>
        <w:spacing w:line="320" w:lineRule="exact"/>
        <w:ind w:firstLine="2127"/>
        <w:jc w:val="both"/>
        <w:rPr>
          <w:rFonts w:ascii="Bookman Old Style" w:hAnsi="Bookman Old Style"/>
        </w:rPr>
      </w:pPr>
    </w:p>
    <w:p w14:paraId="518A4AC4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416330EC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0421AF97" w14:textId="77777777" w:rsidR="00834AF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3E8DC1FD" w14:textId="77777777" w:rsidR="007C5AE8" w:rsidRP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14:paraId="1B59D606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b/>
          <w:bCs/>
        </w:rPr>
      </w:pPr>
      <w:r w:rsidRPr="007C5AE8">
        <w:rPr>
          <w:rFonts w:ascii="Bookman Old Style" w:hAnsi="Bookman Old Style" w:cs="Tahoma"/>
          <w:b/>
          <w:bCs/>
        </w:rPr>
        <w:t>JOSÉ LUIS RICI</w:t>
      </w:r>
    </w:p>
    <w:p w14:paraId="6074776C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ind w:firstLine="1843"/>
        <w:jc w:val="center"/>
        <w:rPr>
          <w:rFonts w:ascii="Bookman Old Style" w:hAnsi="Bookman Old Style" w:cs="Tahoma"/>
          <w:iCs/>
        </w:rPr>
      </w:pPr>
      <w:r w:rsidRPr="007C5AE8">
        <w:rPr>
          <w:rFonts w:ascii="Bookman Old Style" w:hAnsi="Bookman Old Style" w:cs="Tahoma"/>
          <w:iCs/>
        </w:rPr>
        <w:t>Prefeito Municipal</w:t>
      </w:r>
    </w:p>
    <w:p w14:paraId="6F1662DE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2D45B5C2" w14:textId="77777777" w:rsidR="00834AF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4981157B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4A335264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6B44D238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53B84F47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3246BA5B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56FC9727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27454095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63104E3E" w14:textId="77777777" w:rsid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3FBE6980" w14:textId="77777777" w:rsidR="007C5AE8" w:rsidRP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14:paraId="665AA958" w14:textId="2C516708" w:rsidR="00834AF8" w:rsidRPr="007C5AE8" w:rsidRDefault="007C5AE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>
        <w:rPr>
          <w:rFonts w:ascii="Bookman Old Style" w:hAnsi="Bookman Old Style" w:cs="Tahoma"/>
          <w:iCs/>
        </w:rPr>
        <w:t>A</w:t>
      </w:r>
      <w:r w:rsidR="00834AF8" w:rsidRPr="007C5AE8">
        <w:rPr>
          <w:rFonts w:ascii="Bookman Old Style" w:hAnsi="Bookman Old Style" w:cs="Tahoma"/>
          <w:iCs/>
        </w:rPr>
        <w:t xml:space="preserve"> Sua Excelência o Senhor</w:t>
      </w:r>
    </w:p>
    <w:p w14:paraId="3F1F74F4" w14:textId="2BC041F6" w:rsidR="00834AF8" w:rsidRPr="007C5AE8" w:rsidRDefault="00FC270E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  <w:iCs/>
        </w:rPr>
      </w:pPr>
      <w:r w:rsidRPr="007C5AE8">
        <w:rPr>
          <w:rFonts w:ascii="Bookman Old Style" w:hAnsi="Bookman Old Style" w:cs="Tahoma"/>
          <w:b/>
          <w:iCs/>
        </w:rPr>
        <w:t>JOSÉ JAIRO MESCHIATO</w:t>
      </w:r>
    </w:p>
    <w:p w14:paraId="34D68244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7C5AE8">
        <w:rPr>
          <w:rFonts w:ascii="Bookman Old Style" w:hAnsi="Bookman Old Style" w:cs="Tahoma"/>
          <w:iCs/>
        </w:rPr>
        <w:t>Presidente da Câmara Municipal da Estância Turística de Barra Bonita</w:t>
      </w:r>
    </w:p>
    <w:p w14:paraId="24504B70" w14:textId="77777777" w:rsidR="00834AF8" w:rsidRPr="007C5AE8" w:rsidRDefault="00834AF8" w:rsidP="007C5AE8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7C5AE8">
        <w:rPr>
          <w:rFonts w:ascii="Bookman Old Style" w:hAnsi="Bookman Old Style" w:cs="Tahoma"/>
          <w:iCs/>
          <w:u w:val="single"/>
        </w:rPr>
        <w:t>BARRA BONITA</w:t>
      </w:r>
      <w:r w:rsidRPr="007C5AE8">
        <w:rPr>
          <w:rFonts w:ascii="Bookman Old Style" w:hAnsi="Bookman Old Style" w:cs="Tahoma"/>
          <w:iCs/>
        </w:rPr>
        <w:t xml:space="preserve"> - SP</w:t>
      </w:r>
    </w:p>
    <w:p w14:paraId="17780AF4" w14:textId="77777777" w:rsidR="00C75531" w:rsidRPr="00F041D1" w:rsidRDefault="00C75531" w:rsidP="00834AF8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Tahoma" w:hAnsi="Tahoma" w:cs="Tahoma"/>
          <w:b/>
        </w:rPr>
      </w:pPr>
    </w:p>
    <w:sectPr w:rsidR="00C75531" w:rsidRPr="00F041D1" w:rsidSect="002542FD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5F32" w14:textId="77777777" w:rsidR="002542FD" w:rsidRDefault="002542FD" w:rsidP="00DE6384">
      <w:r>
        <w:separator/>
      </w:r>
    </w:p>
  </w:endnote>
  <w:endnote w:type="continuationSeparator" w:id="0">
    <w:p w14:paraId="2688332D" w14:textId="77777777" w:rsidR="002542FD" w:rsidRDefault="002542FD" w:rsidP="00DE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233C" w14:textId="77777777" w:rsidR="002542FD" w:rsidRDefault="002542FD" w:rsidP="00DE6384">
      <w:r>
        <w:separator/>
      </w:r>
    </w:p>
  </w:footnote>
  <w:footnote w:type="continuationSeparator" w:id="0">
    <w:p w14:paraId="18EE3D8E" w14:textId="77777777" w:rsidR="002542FD" w:rsidRDefault="002542FD" w:rsidP="00DE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34260860">
    <w:abstractNumId w:val="5"/>
  </w:num>
  <w:num w:numId="2" w16cid:durableId="467161934">
    <w:abstractNumId w:val="0"/>
  </w:num>
  <w:num w:numId="3" w16cid:durableId="242690483">
    <w:abstractNumId w:val="1"/>
  </w:num>
  <w:num w:numId="4" w16cid:durableId="710957222">
    <w:abstractNumId w:val="4"/>
  </w:num>
  <w:num w:numId="5" w16cid:durableId="655186915">
    <w:abstractNumId w:val="2"/>
  </w:num>
  <w:num w:numId="6" w16cid:durableId="860554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19B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E4DA4"/>
    <w:rsid w:val="000F4D0F"/>
    <w:rsid w:val="000F76A6"/>
    <w:rsid w:val="00105B2B"/>
    <w:rsid w:val="0012253F"/>
    <w:rsid w:val="00122A2D"/>
    <w:rsid w:val="001255B3"/>
    <w:rsid w:val="0013124A"/>
    <w:rsid w:val="001328BA"/>
    <w:rsid w:val="001421C4"/>
    <w:rsid w:val="00145BEE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542FD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97B81"/>
    <w:rsid w:val="002C6E53"/>
    <w:rsid w:val="002D061E"/>
    <w:rsid w:val="002D0CBD"/>
    <w:rsid w:val="002D3CE5"/>
    <w:rsid w:val="002D76F2"/>
    <w:rsid w:val="002E1511"/>
    <w:rsid w:val="002E4FA9"/>
    <w:rsid w:val="002E5D9B"/>
    <w:rsid w:val="00300435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03F"/>
    <w:rsid w:val="00457ACB"/>
    <w:rsid w:val="00465DA5"/>
    <w:rsid w:val="00476FD6"/>
    <w:rsid w:val="004777E7"/>
    <w:rsid w:val="0047789F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30631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51F"/>
    <w:rsid w:val="005D19FA"/>
    <w:rsid w:val="005E498C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76FBF"/>
    <w:rsid w:val="007815A0"/>
    <w:rsid w:val="007865B5"/>
    <w:rsid w:val="00795C81"/>
    <w:rsid w:val="00797B22"/>
    <w:rsid w:val="007C5AE8"/>
    <w:rsid w:val="007C60BE"/>
    <w:rsid w:val="007D30C6"/>
    <w:rsid w:val="007D70D5"/>
    <w:rsid w:val="007E0BF2"/>
    <w:rsid w:val="007E72C8"/>
    <w:rsid w:val="00813CCF"/>
    <w:rsid w:val="00814DA9"/>
    <w:rsid w:val="00820777"/>
    <w:rsid w:val="008215DE"/>
    <w:rsid w:val="008252E9"/>
    <w:rsid w:val="00830749"/>
    <w:rsid w:val="00830E8F"/>
    <w:rsid w:val="00834AF8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25F4"/>
    <w:rsid w:val="00987233"/>
    <w:rsid w:val="00994F51"/>
    <w:rsid w:val="00997147"/>
    <w:rsid w:val="009A2D4D"/>
    <w:rsid w:val="009A7193"/>
    <w:rsid w:val="009B3F84"/>
    <w:rsid w:val="009B5A5E"/>
    <w:rsid w:val="009B7DC0"/>
    <w:rsid w:val="009C01AE"/>
    <w:rsid w:val="009C0AF3"/>
    <w:rsid w:val="009D17A5"/>
    <w:rsid w:val="009F55A3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E66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67E5"/>
    <w:rsid w:val="00AF4138"/>
    <w:rsid w:val="00AF4A7D"/>
    <w:rsid w:val="00B14CBC"/>
    <w:rsid w:val="00B2544C"/>
    <w:rsid w:val="00B27AA4"/>
    <w:rsid w:val="00B30FC7"/>
    <w:rsid w:val="00B3762F"/>
    <w:rsid w:val="00B42DD5"/>
    <w:rsid w:val="00B44584"/>
    <w:rsid w:val="00B46552"/>
    <w:rsid w:val="00B47C54"/>
    <w:rsid w:val="00B5120D"/>
    <w:rsid w:val="00B61AE2"/>
    <w:rsid w:val="00B626C1"/>
    <w:rsid w:val="00B675F8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023B"/>
    <w:rsid w:val="00C95D36"/>
    <w:rsid w:val="00C95FD3"/>
    <w:rsid w:val="00CA09AB"/>
    <w:rsid w:val="00CA241D"/>
    <w:rsid w:val="00CA3BDA"/>
    <w:rsid w:val="00CA41A9"/>
    <w:rsid w:val="00CA4F71"/>
    <w:rsid w:val="00CA655B"/>
    <w:rsid w:val="00CB0B0C"/>
    <w:rsid w:val="00CB5E17"/>
    <w:rsid w:val="00CC2CC1"/>
    <w:rsid w:val="00CD04AD"/>
    <w:rsid w:val="00CD6DDE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384"/>
    <w:rsid w:val="00DE6D02"/>
    <w:rsid w:val="00DF144C"/>
    <w:rsid w:val="00DF6676"/>
    <w:rsid w:val="00E070F4"/>
    <w:rsid w:val="00E11644"/>
    <w:rsid w:val="00E146CC"/>
    <w:rsid w:val="00E200AE"/>
    <w:rsid w:val="00E24B5A"/>
    <w:rsid w:val="00E549C2"/>
    <w:rsid w:val="00E55903"/>
    <w:rsid w:val="00E55D7F"/>
    <w:rsid w:val="00E60E07"/>
    <w:rsid w:val="00E66579"/>
    <w:rsid w:val="00E81BD6"/>
    <w:rsid w:val="00E820DE"/>
    <w:rsid w:val="00E8706B"/>
    <w:rsid w:val="00EA1226"/>
    <w:rsid w:val="00EA3060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14B0"/>
    <w:rsid w:val="00F26239"/>
    <w:rsid w:val="00F50A20"/>
    <w:rsid w:val="00F514B6"/>
    <w:rsid w:val="00F5358B"/>
    <w:rsid w:val="00F54E5C"/>
    <w:rsid w:val="00F815C7"/>
    <w:rsid w:val="00F82FC0"/>
    <w:rsid w:val="00F85484"/>
    <w:rsid w:val="00F9578F"/>
    <w:rsid w:val="00FA438D"/>
    <w:rsid w:val="00FB414C"/>
    <w:rsid w:val="00FC0E89"/>
    <w:rsid w:val="00FC270E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28"/>
  <w15:docId w15:val="{E0A167CB-AA7D-4E48-A04A-47848451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uiPriority w:val="99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E6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38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6</cp:revision>
  <cp:lastPrinted>2024-04-26T12:49:00Z</cp:lastPrinted>
  <dcterms:created xsi:type="dcterms:W3CDTF">2024-04-25T19:14:00Z</dcterms:created>
  <dcterms:modified xsi:type="dcterms:W3CDTF">2024-04-29T13:09:00Z</dcterms:modified>
</cp:coreProperties>
</file>