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84B" w:rsidRDefault="00FE484B" w:rsidP="00FE484B"/>
    <w:p w:rsidR="00FE484B" w:rsidRDefault="00FE484B" w:rsidP="00FE484B"/>
    <w:p w:rsidR="00FE484B" w:rsidRDefault="00FE484B" w:rsidP="00FE484B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</w:t>
      </w:r>
      <w:r>
        <w:rPr>
          <w:rFonts w:ascii="Arial" w:hAnsi="Arial" w:cs="Arial"/>
          <w:b/>
          <w:sz w:val="36"/>
          <w:szCs w:val="36"/>
        </w:rPr>
        <w:t>32</w:t>
      </w:r>
    </w:p>
    <w:p w:rsidR="00FE484B" w:rsidRDefault="00FE484B" w:rsidP="00FE484B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E484B" w:rsidRDefault="00FE484B" w:rsidP="00FE484B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E484B" w:rsidRPr="009967CE" w:rsidRDefault="00FE484B" w:rsidP="00FE484B">
      <w:pPr>
        <w:ind w:left="3969"/>
        <w:jc w:val="both"/>
        <w:rPr>
          <w:rFonts w:ascii="Arial" w:hAnsi="Arial" w:cs="Arial"/>
          <w:b/>
          <w:caps/>
        </w:rPr>
      </w:pPr>
      <w:r w:rsidRPr="009967CE">
        <w:rPr>
          <w:rFonts w:ascii="Arial" w:hAnsi="Arial" w:cs="Arial"/>
          <w:b/>
          <w:caps/>
        </w:rPr>
        <w:t xml:space="preserve">Modifica o Art. </w:t>
      </w:r>
      <w:r>
        <w:rPr>
          <w:rFonts w:ascii="Arial" w:hAnsi="Arial" w:cs="Arial"/>
          <w:b/>
          <w:caps/>
        </w:rPr>
        <w:t>3</w:t>
      </w:r>
      <w:r w:rsidRPr="009967CE">
        <w:rPr>
          <w:rFonts w:ascii="Arial" w:hAnsi="Arial" w:cs="Arial"/>
          <w:b/>
          <w:caps/>
        </w:rPr>
        <w:t xml:space="preserve">º da Lei n.º </w:t>
      </w:r>
      <w:r>
        <w:rPr>
          <w:rFonts w:ascii="Arial" w:hAnsi="Arial" w:cs="Arial"/>
          <w:b/>
          <w:caps/>
        </w:rPr>
        <w:t>3.560 de 08</w:t>
      </w:r>
      <w:r w:rsidRPr="009967CE">
        <w:rPr>
          <w:rFonts w:ascii="Arial" w:hAnsi="Arial" w:cs="Arial"/>
          <w:b/>
          <w:caps/>
        </w:rPr>
        <w:t xml:space="preserve"> de </w:t>
      </w:r>
      <w:r>
        <w:rPr>
          <w:rFonts w:ascii="Arial" w:hAnsi="Arial" w:cs="Arial"/>
          <w:b/>
          <w:caps/>
        </w:rPr>
        <w:t xml:space="preserve">dezembro </w:t>
      </w:r>
      <w:r w:rsidRPr="009967CE">
        <w:rPr>
          <w:rFonts w:ascii="Arial" w:hAnsi="Arial" w:cs="Arial"/>
          <w:b/>
          <w:caps/>
        </w:rPr>
        <w:t xml:space="preserve">de </w:t>
      </w:r>
      <w:r>
        <w:rPr>
          <w:rFonts w:ascii="Arial" w:hAnsi="Arial" w:cs="Arial"/>
          <w:b/>
          <w:caps/>
        </w:rPr>
        <w:t>2023</w:t>
      </w:r>
      <w:r w:rsidRPr="009967CE">
        <w:rPr>
          <w:rFonts w:ascii="Arial" w:hAnsi="Arial" w:cs="Arial"/>
          <w:b/>
          <w:caps/>
        </w:rPr>
        <w:t xml:space="preserve">, que “Autoriza </w:t>
      </w:r>
      <w:r>
        <w:rPr>
          <w:rFonts w:ascii="Arial" w:hAnsi="Arial" w:cs="Arial"/>
          <w:b/>
          <w:caps/>
        </w:rPr>
        <w:t>concessão de uso do imóvel que especifica e dá outras providências</w:t>
      </w:r>
      <w:r w:rsidRPr="009967CE">
        <w:rPr>
          <w:rFonts w:ascii="Arial" w:hAnsi="Arial" w:cs="Arial"/>
          <w:b/>
          <w:caps/>
        </w:rPr>
        <w:t>”.</w:t>
      </w:r>
    </w:p>
    <w:p w:rsidR="00FE484B" w:rsidRDefault="00FE484B" w:rsidP="00FE484B">
      <w:pPr>
        <w:ind w:left="3969"/>
        <w:jc w:val="both"/>
        <w:rPr>
          <w:rFonts w:ascii="Arial" w:hAnsi="Arial" w:cs="Arial"/>
          <w:b/>
          <w:caps/>
        </w:rPr>
      </w:pPr>
    </w:p>
    <w:p w:rsidR="00FE484B" w:rsidRPr="009967CE" w:rsidRDefault="00FE484B" w:rsidP="00FE484B">
      <w:pPr>
        <w:ind w:left="3969"/>
        <w:jc w:val="both"/>
        <w:rPr>
          <w:rFonts w:ascii="Arial" w:hAnsi="Arial" w:cs="Arial"/>
          <w:b/>
          <w:caps/>
        </w:rPr>
      </w:pPr>
    </w:p>
    <w:p w:rsidR="00FE484B" w:rsidRPr="0007182C" w:rsidRDefault="00FE484B" w:rsidP="00FE484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01 de Abril de 2024</w:t>
      </w:r>
      <w:r w:rsidRPr="0007182C">
        <w:rPr>
          <w:rFonts w:ascii="Arial" w:hAnsi="Arial" w:cs="Arial"/>
          <w:szCs w:val="26"/>
        </w:rPr>
        <w:t>, APROVOU:</w:t>
      </w:r>
    </w:p>
    <w:p w:rsidR="00FE484B" w:rsidRPr="0007182C" w:rsidRDefault="00FE484B" w:rsidP="00FE484B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FE484B" w:rsidRDefault="00FE484B" w:rsidP="00FE484B"/>
    <w:p w:rsidR="00FE484B" w:rsidRDefault="00FE484B" w:rsidP="00FE484B">
      <w:pPr>
        <w:jc w:val="both"/>
        <w:rPr>
          <w:rFonts w:ascii="Arial" w:hAnsi="Arial" w:cs="Arial"/>
        </w:rPr>
      </w:pPr>
      <w:r w:rsidRPr="009967CE">
        <w:rPr>
          <w:rFonts w:ascii="Arial" w:hAnsi="Arial" w:cs="Arial"/>
        </w:rPr>
        <w:tab/>
        <w:t xml:space="preserve">Art. 1º -  </w:t>
      </w:r>
      <w:r>
        <w:rPr>
          <w:rFonts w:ascii="Arial" w:hAnsi="Arial" w:cs="Arial"/>
        </w:rPr>
        <w:t>O art. 3º</w:t>
      </w:r>
      <w:r w:rsidRPr="009967CE">
        <w:rPr>
          <w:rFonts w:ascii="Arial" w:hAnsi="Arial" w:cs="Arial"/>
        </w:rPr>
        <w:t xml:space="preserve"> da Lei n. º </w:t>
      </w:r>
      <w:r>
        <w:rPr>
          <w:rFonts w:ascii="Arial" w:hAnsi="Arial" w:cs="Arial"/>
        </w:rPr>
        <w:t>3.560</w:t>
      </w:r>
      <w:r w:rsidRPr="009967C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08</w:t>
      </w:r>
      <w:r w:rsidRPr="009967C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Pr="009967C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2023</w:t>
      </w:r>
      <w:r w:rsidRPr="009967CE">
        <w:rPr>
          <w:rFonts w:ascii="Arial" w:hAnsi="Arial" w:cs="Arial"/>
        </w:rPr>
        <w:t>, passa a viger com a seguinte redação:</w:t>
      </w:r>
    </w:p>
    <w:p w:rsidR="00FE484B" w:rsidRPr="009967CE" w:rsidRDefault="00FE484B" w:rsidP="00FE484B">
      <w:pPr>
        <w:jc w:val="both"/>
        <w:rPr>
          <w:rFonts w:ascii="Arial" w:hAnsi="Arial" w:cs="Arial"/>
        </w:rPr>
      </w:pPr>
    </w:p>
    <w:p w:rsidR="00FE484B" w:rsidRPr="000D5770" w:rsidRDefault="00FE484B" w:rsidP="00FE484B">
      <w:pPr>
        <w:jc w:val="both"/>
        <w:rPr>
          <w:rFonts w:ascii="Arial" w:hAnsi="Arial" w:cs="Arial"/>
          <w:b/>
          <w:i/>
        </w:rPr>
      </w:pPr>
      <w:r w:rsidRPr="009967CE">
        <w:rPr>
          <w:rFonts w:ascii="Arial" w:hAnsi="Arial" w:cs="Arial"/>
        </w:rPr>
        <w:tab/>
      </w:r>
      <w:r w:rsidRPr="005F3422">
        <w:rPr>
          <w:rFonts w:ascii="Arial" w:hAnsi="Arial" w:cs="Arial"/>
          <w:b/>
          <w:bCs/>
          <w:i/>
        </w:rPr>
        <w:t xml:space="preserve">Art. 3º </w:t>
      </w:r>
      <w:r w:rsidRPr="005F3422">
        <w:rPr>
          <w:rFonts w:ascii="Arial" w:hAnsi="Arial" w:cs="Arial"/>
          <w:b/>
          <w:i/>
        </w:rPr>
        <w:t xml:space="preserve">– Esta Lei entra em vigor em </w:t>
      </w:r>
      <w:r>
        <w:rPr>
          <w:rFonts w:ascii="Arial" w:hAnsi="Arial" w:cs="Arial"/>
          <w:b/>
          <w:i/>
        </w:rPr>
        <w:t>a partir do dia 23 de março de 2025.</w:t>
      </w:r>
    </w:p>
    <w:p w:rsidR="00FE484B" w:rsidRPr="009967CE" w:rsidRDefault="00FE484B" w:rsidP="00FE484B">
      <w:pPr>
        <w:jc w:val="both"/>
        <w:rPr>
          <w:rFonts w:ascii="Arial" w:hAnsi="Arial" w:cs="Arial"/>
        </w:rPr>
      </w:pPr>
    </w:p>
    <w:p w:rsidR="00FE484B" w:rsidRPr="004D7D06" w:rsidRDefault="00FE484B" w:rsidP="00FE484B">
      <w:pPr>
        <w:jc w:val="both"/>
        <w:rPr>
          <w:rFonts w:ascii="Arial" w:hAnsi="Arial" w:cs="Arial"/>
        </w:rPr>
      </w:pPr>
      <w:r>
        <w:tab/>
      </w:r>
      <w:r w:rsidRPr="00600B71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00B71">
        <w:rPr>
          <w:rFonts w:ascii="Arial" w:hAnsi="Arial" w:cs="Arial"/>
          <w:b/>
        </w:rPr>
        <w:t xml:space="preserve">º </w:t>
      </w:r>
      <w:r w:rsidRPr="004D7D06">
        <w:rPr>
          <w:rFonts w:ascii="Arial" w:hAnsi="Arial" w:cs="Arial"/>
          <w:b/>
        </w:rPr>
        <w:t>–</w:t>
      </w:r>
      <w:r w:rsidRPr="004D7D06"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FE484B" w:rsidRDefault="00FE484B" w:rsidP="00FE484B">
      <w:pPr>
        <w:jc w:val="both"/>
        <w:rPr>
          <w:rFonts w:ascii="Arial" w:hAnsi="Arial" w:cs="Arial"/>
          <w:b/>
          <w:bCs/>
        </w:rPr>
      </w:pPr>
    </w:p>
    <w:p w:rsidR="00FE484B" w:rsidRDefault="00FE484B" w:rsidP="00FE48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4D7D06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</w:t>
      </w:r>
      <w:r w:rsidRPr="004D7D06">
        <w:rPr>
          <w:rFonts w:ascii="Arial" w:hAnsi="Arial" w:cs="Arial"/>
          <w:b/>
          <w:bCs/>
        </w:rPr>
        <w:t xml:space="preserve">º </w:t>
      </w:r>
      <w:r w:rsidRPr="004D7D06">
        <w:rPr>
          <w:rFonts w:ascii="Arial" w:hAnsi="Arial" w:cs="Arial"/>
          <w:b/>
        </w:rPr>
        <w:t>–</w:t>
      </w:r>
      <w:r w:rsidRPr="004D7D06">
        <w:rPr>
          <w:rFonts w:ascii="Arial" w:hAnsi="Arial" w:cs="Arial"/>
        </w:rPr>
        <w:t xml:space="preserve"> Esta Lei entra em vigor </w:t>
      </w:r>
      <w:r>
        <w:rPr>
          <w:rFonts w:ascii="Arial" w:hAnsi="Arial" w:cs="Arial"/>
        </w:rPr>
        <w:t>na data de sua publicação.</w:t>
      </w:r>
    </w:p>
    <w:p w:rsidR="00FE484B" w:rsidRDefault="00FE484B" w:rsidP="00FE484B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FE484B" w:rsidRDefault="00FE484B" w:rsidP="00FE484B">
      <w:pPr>
        <w:jc w:val="both"/>
        <w:rPr>
          <w:rFonts w:ascii="Arial" w:hAnsi="Arial" w:cs="Arial"/>
          <w:b/>
          <w:bCs/>
        </w:rPr>
      </w:pPr>
    </w:p>
    <w:p w:rsidR="00FE484B" w:rsidRPr="000E5E28" w:rsidRDefault="00FE484B" w:rsidP="00FE484B">
      <w:pPr>
        <w:spacing w:line="300" w:lineRule="exact"/>
        <w:ind w:left="-142" w:right="-142" w:hanging="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02 de Abril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FE484B" w:rsidRDefault="00FE484B" w:rsidP="00FE484B">
      <w:pPr>
        <w:ind w:firstLine="708"/>
        <w:jc w:val="both"/>
        <w:rPr>
          <w:rFonts w:ascii="Arial" w:hAnsi="Arial" w:cs="Arial"/>
        </w:rPr>
      </w:pPr>
    </w:p>
    <w:p w:rsidR="00FE484B" w:rsidRDefault="00FE484B" w:rsidP="00FE484B">
      <w:pPr>
        <w:ind w:firstLine="708"/>
        <w:jc w:val="both"/>
        <w:rPr>
          <w:rFonts w:ascii="Arial" w:hAnsi="Arial" w:cs="Arial"/>
        </w:rPr>
      </w:pPr>
    </w:p>
    <w:p w:rsidR="00FE484B" w:rsidRDefault="00FE484B" w:rsidP="00FE484B">
      <w:pPr>
        <w:ind w:firstLine="708"/>
        <w:jc w:val="both"/>
        <w:rPr>
          <w:rFonts w:ascii="Arial" w:hAnsi="Arial" w:cs="Arial"/>
        </w:rPr>
      </w:pPr>
    </w:p>
    <w:p w:rsidR="00FE484B" w:rsidRDefault="00FE484B" w:rsidP="00FE484B">
      <w:pPr>
        <w:ind w:firstLine="708"/>
        <w:jc w:val="both"/>
        <w:rPr>
          <w:rFonts w:ascii="Arial" w:hAnsi="Arial" w:cs="Arial"/>
        </w:rPr>
      </w:pPr>
    </w:p>
    <w:p w:rsidR="00FE484B" w:rsidRDefault="00FE484B" w:rsidP="00FE484B">
      <w:pPr>
        <w:ind w:firstLine="708"/>
        <w:jc w:val="both"/>
        <w:rPr>
          <w:rFonts w:ascii="Arial" w:hAnsi="Arial" w:cs="Arial"/>
        </w:rPr>
      </w:pPr>
    </w:p>
    <w:p w:rsidR="00FE484B" w:rsidRPr="0007182C" w:rsidRDefault="00FE484B" w:rsidP="00FE484B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FE484B" w:rsidRPr="007C6F80" w:rsidRDefault="00FE484B" w:rsidP="00FE484B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FE484B" w:rsidRPr="007C6F80" w:rsidRDefault="00FE484B" w:rsidP="00FE484B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FE484B" w:rsidRDefault="00FE484B" w:rsidP="00FE484B">
      <w:pPr>
        <w:jc w:val="both"/>
        <w:rPr>
          <w:rFonts w:ascii="Arial" w:hAnsi="Arial" w:cs="Arial"/>
          <w:b/>
          <w:bCs/>
        </w:rPr>
      </w:pPr>
    </w:p>
    <w:p w:rsidR="00FE484B" w:rsidRDefault="00FE484B" w:rsidP="00FE484B"/>
    <w:p w:rsidR="005E051A" w:rsidRDefault="005E051A"/>
    <w:sectPr w:rsidR="005E05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4B"/>
    <w:rsid w:val="005E051A"/>
    <w:rsid w:val="00FE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E24BC-2361-48EA-B9D2-CE25FFF6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E484B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FE484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8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484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84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2024-04-02T11:13:00Z</cp:lastPrinted>
  <dcterms:created xsi:type="dcterms:W3CDTF">2024-04-02T11:10:00Z</dcterms:created>
  <dcterms:modified xsi:type="dcterms:W3CDTF">2024-04-02T11:13:00Z</dcterms:modified>
</cp:coreProperties>
</file>