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1B" w:rsidRDefault="007A441B" w:rsidP="007A441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</w:t>
      </w:r>
      <w:r>
        <w:rPr>
          <w:rFonts w:ascii="Arial" w:hAnsi="Arial" w:cs="Arial"/>
          <w:b/>
          <w:sz w:val="36"/>
          <w:szCs w:val="36"/>
        </w:rPr>
        <w:t>602</w:t>
      </w:r>
    </w:p>
    <w:p w:rsidR="007A441B" w:rsidRDefault="007A441B" w:rsidP="007A441B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A441B" w:rsidRPr="007A441B" w:rsidRDefault="007A441B" w:rsidP="007A441B">
      <w:pPr>
        <w:shd w:val="clear" w:color="auto" w:fill="FFFFFF"/>
        <w:spacing w:line="276" w:lineRule="auto"/>
        <w:ind w:left="3828" w:right="300"/>
        <w:jc w:val="both"/>
        <w:outlineLvl w:val="0"/>
        <w:rPr>
          <w:rFonts w:ascii="Arial" w:hAnsi="Arial" w:cs="Arial"/>
          <w:b/>
          <w:bCs/>
          <w:kern w:val="36"/>
          <w:sz w:val="26"/>
          <w:szCs w:val="26"/>
        </w:rPr>
      </w:pPr>
      <w:r w:rsidRPr="007A441B">
        <w:rPr>
          <w:rFonts w:ascii="Arial" w:hAnsi="Arial" w:cs="Arial"/>
          <w:b/>
          <w:bCs/>
          <w:kern w:val="36"/>
          <w:sz w:val="26"/>
          <w:szCs w:val="26"/>
        </w:rPr>
        <w:t>TOMBA COMO PATRIMÔNIO CULTURAL IMATERIAL DO MUNICÍPIO, A LINGUIÇA DO CHIQUINHO E DO BILICO – AÇOUGUE IDEAL.</w:t>
      </w:r>
    </w:p>
    <w:p w:rsidR="007A441B" w:rsidRDefault="007A441B" w:rsidP="007A441B">
      <w:pPr>
        <w:widowControl w:val="0"/>
        <w:ind w:left="3402"/>
        <w:jc w:val="both"/>
        <w:rPr>
          <w:b/>
          <w:color w:val="000000"/>
        </w:rPr>
      </w:pPr>
    </w:p>
    <w:p w:rsidR="007A441B" w:rsidRDefault="007A441B" w:rsidP="007A441B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A441B" w:rsidRDefault="007A441B" w:rsidP="007A441B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 CÂMARA MUNICIPAL DA ESTÂNCIA TURÍSTICA DE BARRA BONITA, em sessão ordinária realizada em 23 de Outubro de 2023, APROVOU:</w:t>
      </w:r>
    </w:p>
    <w:p w:rsidR="007A441B" w:rsidRDefault="007A441B" w:rsidP="007A441B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A441B" w:rsidRDefault="007A441B" w:rsidP="007A441B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A441B" w:rsidRPr="00880D4B" w:rsidRDefault="007A441B" w:rsidP="007A441B">
      <w:pPr>
        <w:jc w:val="both"/>
        <w:rPr>
          <w:rFonts w:ascii="Arial" w:hAnsi="Arial" w:cs="Arial"/>
        </w:rPr>
      </w:pPr>
      <w:bookmarkStart w:id="0" w:name="artigo_1"/>
      <w:r w:rsidRPr="00880D4B">
        <w:rPr>
          <w:rFonts w:ascii="Arial" w:hAnsi="Arial" w:cs="Arial"/>
          <w:b/>
          <w:bCs/>
        </w:rPr>
        <w:tab/>
        <w:t>Art. 1º</w:t>
      </w:r>
      <w:bookmarkEnd w:id="0"/>
      <w:r w:rsidRPr="00880D4B">
        <w:rPr>
          <w:rFonts w:ascii="Arial" w:hAnsi="Arial" w:cs="Arial"/>
        </w:rPr>
        <w:t xml:space="preserve"> É tombada como Patrimônio Cultural Imaterial do Município da Estância Turística de Barra Bonita, a </w:t>
      </w:r>
      <w:r w:rsidRPr="00880D4B">
        <w:rPr>
          <w:rFonts w:ascii="Arial" w:hAnsi="Arial" w:cs="Arial"/>
          <w:b/>
        </w:rPr>
        <w:t>LINGUIÇA DO CHIQUINHO E DO BILICO – AÇOUGUE IDEAL</w:t>
      </w:r>
      <w:r w:rsidRPr="00880D4B">
        <w:rPr>
          <w:rFonts w:ascii="Arial" w:hAnsi="Arial" w:cs="Arial"/>
        </w:rPr>
        <w:t>.</w:t>
      </w:r>
    </w:p>
    <w:p w:rsidR="007A441B" w:rsidRPr="00880D4B" w:rsidRDefault="007A441B" w:rsidP="007A441B">
      <w:pPr>
        <w:jc w:val="both"/>
        <w:rPr>
          <w:rFonts w:ascii="Arial" w:hAnsi="Arial" w:cs="Arial"/>
        </w:rPr>
      </w:pPr>
      <w:r w:rsidRPr="00880D4B">
        <w:rPr>
          <w:rFonts w:ascii="Arial" w:hAnsi="Arial" w:cs="Arial"/>
        </w:rPr>
        <w:br/>
      </w:r>
      <w:bookmarkStart w:id="1" w:name="artigo_2"/>
      <w:r w:rsidRPr="00880D4B">
        <w:rPr>
          <w:rFonts w:ascii="Arial" w:hAnsi="Arial" w:cs="Arial"/>
          <w:b/>
          <w:bCs/>
        </w:rPr>
        <w:tab/>
        <w:t>Art. 2º</w:t>
      </w:r>
      <w:bookmarkEnd w:id="1"/>
      <w:r w:rsidRPr="00880D4B">
        <w:rPr>
          <w:rFonts w:ascii="Arial" w:hAnsi="Arial" w:cs="Arial"/>
        </w:rPr>
        <w:t> É determinada a inscrição do tombamento de que trata esta lei nos registros de Patrimônio Cultural Material e Imaterial do Município da Estância Turística de Barra Bonita.</w:t>
      </w:r>
    </w:p>
    <w:p w:rsidR="007A441B" w:rsidRPr="00880D4B" w:rsidRDefault="007A441B" w:rsidP="007A441B">
      <w:pPr>
        <w:jc w:val="both"/>
        <w:rPr>
          <w:rFonts w:ascii="Arial" w:hAnsi="Arial" w:cs="Arial"/>
        </w:rPr>
      </w:pPr>
    </w:p>
    <w:p w:rsidR="007A441B" w:rsidRDefault="007A441B" w:rsidP="007A441B">
      <w:pPr>
        <w:jc w:val="both"/>
        <w:rPr>
          <w:rFonts w:ascii="Arial" w:hAnsi="Arial" w:cs="Arial"/>
        </w:rPr>
      </w:pPr>
      <w:bookmarkStart w:id="2" w:name="artigo_3"/>
      <w:r w:rsidRPr="00880D4B">
        <w:rPr>
          <w:rFonts w:ascii="Arial" w:hAnsi="Arial" w:cs="Arial"/>
          <w:b/>
          <w:bCs/>
        </w:rPr>
        <w:tab/>
        <w:t>Art. 3º</w:t>
      </w:r>
      <w:bookmarkEnd w:id="2"/>
      <w:r w:rsidRPr="00880D4B">
        <w:rPr>
          <w:rFonts w:ascii="Arial" w:hAnsi="Arial" w:cs="Arial"/>
        </w:rPr>
        <w:t> Esta lei entra em vigor na data de sua publicação.</w:t>
      </w:r>
    </w:p>
    <w:p w:rsidR="007A441B" w:rsidRDefault="007A441B" w:rsidP="007A441B">
      <w:pPr>
        <w:jc w:val="both"/>
        <w:rPr>
          <w:rFonts w:ascii="Arial" w:hAnsi="Arial" w:cs="Arial"/>
        </w:rPr>
      </w:pPr>
    </w:p>
    <w:p w:rsidR="007A441B" w:rsidRPr="00880D4B" w:rsidRDefault="007A441B" w:rsidP="007A441B">
      <w:pPr>
        <w:jc w:val="both"/>
        <w:rPr>
          <w:rFonts w:ascii="Arial" w:hAnsi="Arial" w:cs="Arial"/>
        </w:rPr>
      </w:pPr>
    </w:p>
    <w:p w:rsidR="007A441B" w:rsidRPr="00E65DC1" w:rsidRDefault="007A441B" w:rsidP="007A441B">
      <w:pPr>
        <w:ind w:right="-568" w:hanging="284"/>
        <w:jc w:val="center"/>
        <w:rPr>
          <w:rFonts w:ascii="Arial" w:hAnsi="Arial" w:cs="Arial"/>
          <w:bCs/>
        </w:rPr>
      </w:pPr>
      <w:r w:rsidRPr="00E65DC1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24</w:t>
      </w:r>
      <w:r w:rsidRPr="00E65DC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Outu</w:t>
      </w:r>
      <w:r w:rsidRPr="00E65DC1">
        <w:rPr>
          <w:rFonts w:ascii="Arial" w:hAnsi="Arial" w:cs="Arial"/>
        </w:rPr>
        <w:t>bro de 2023.</w:t>
      </w:r>
    </w:p>
    <w:p w:rsidR="007A441B" w:rsidRDefault="007A441B" w:rsidP="007A441B">
      <w:pPr>
        <w:ind w:firstLine="708"/>
        <w:jc w:val="both"/>
        <w:rPr>
          <w:rFonts w:ascii="Arial" w:hAnsi="Arial" w:cs="Arial"/>
        </w:rPr>
      </w:pPr>
    </w:p>
    <w:p w:rsidR="007A441B" w:rsidRDefault="007A441B" w:rsidP="007A441B">
      <w:pPr>
        <w:ind w:firstLine="708"/>
        <w:jc w:val="both"/>
        <w:rPr>
          <w:rFonts w:ascii="Arial" w:hAnsi="Arial" w:cs="Arial"/>
        </w:rPr>
      </w:pPr>
    </w:p>
    <w:p w:rsidR="007A441B" w:rsidRDefault="007A441B" w:rsidP="007A441B">
      <w:pPr>
        <w:ind w:firstLine="708"/>
        <w:jc w:val="both"/>
        <w:rPr>
          <w:rFonts w:ascii="Arial" w:hAnsi="Arial" w:cs="Arial"/>
        </w:rPr>
      </w:pPr>
    </w:p>
    <w:p w:rsidR="007A441B" w:rsidRDefault="007A441B" w:rsidP="007A441B">
      <w:pPr>
        <w:ind w:firstLine="708"/>
        <w:jc w:val="both"/>
        <w:rPr>
          <w:rFonts w:ascii="Arial" w:hAnsi="Arial" w:cs="Arial"/>
        </w:rPr>
      </w:pPr>
      <w:bookmarkStart w:id="3" w:name="_GoBack"/>
      <w:bookmarkEnd w:id="3"/>
    </w:p>
    <w:p w:rsidR="007A441B" w:rsidRDefault="007A441B" w:rsidP="007A441B">
      <w:pPr>
        <w:ind w:firstLine="708"/>
        <w:jc w:val="both"/>
        <w:rPr>
          <w:rFonts w:ascii="Arial" w:hAnsi="Arial" w:cs="Arial"/>
        </w:rPr>
      </w:pPr>
    </w:p>
    <w:p w:rsidR="007A441B" w:rsidRDefault="007A441B" w:rsidP="007A441B">
      <w:pPr>
        <w:ind w:right="-142"/>
        <w:jc w:val="right"/>
        <w:rPr>
          <w:rFonts w:ascii="Arial" w:hAnsi="Arial" w:cs="Arial"/>
          <w:sz w:val="12"/>
          <w:szCs w:val="26"/>
        </w:rPr>
      </w:pPr>
    </w:p>
    <w:p w:rsidR="007A441B" w:rsidRDefault="007A441B" w:rsidP="007A441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MAICON RIBEIRO FURTADO</w:t>
      </w:r>
    </w:p>
    <w:p w:rsidR="007A441B" w:rsidRDefault="007A441B" w:rsidP="007A441B">
      <w:pPr>
        <w:jc w:val="center"/>
      </w:pPr>
      <w:r>
        <w:rPr>
          <w:rFonts w:ascii="Arial" w:hAnsi="Arial" w:cs="Arial"/>
          <w:b/>
          <w:sz w:val="26"/>
          <w:szCs w:val="26"/>
        </w:rPr>
        <w:t>Presidente da Câmara</w:t>
      </w:r>
    </w:p>
    <w:p w:rsidR="00837993" w:rsidRDefault="00837993"/>
    <w:sectPr w:rsidR="00837993" w:rsidSect="007A441B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1B"/>
    <w:rsid w:val="007A441B"/>
    <w:rsid w:val="0083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AED73-54EC-424E-BCAA-1A5EB653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A441B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A44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A44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4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41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2023-10-24T10:42:00Z</cp:lastPrinted>
  <dcterms:created xsi:type="dcterms:W3CDTF">2023-10-24T10:37:00Z</dcterms:created>
  <dcterms:modified xsi:type="dcterms:W3CDTF">2023-10-24T10:42:00Z</dcterms:modified>
</cp:coreProperties>
</file>