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0D" w:rsidRDefault="0070240D" w:rsidP="007024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358</w:t>
      </w:r>
      <w:r>
        <w:rPr>
          <w:rFonts w:ascii="Arial" w:hAnsi="Arial" w:cs="Arial"/>
          <w:b/>
          <w:sz w:val="36"/>
          <w:szCs w:val="36"/>
        </w:rPr>
        <w:t>5</w:t>
      </w:r>
    </w:p>
    <w:p w:rsidR="0070240D" w:rsidRDefault="0070240D" w:rsidP="0070240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0240D" w:rsidRDefault="0070240D" w:rsidP="0070240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0240D" w:rsidRPr="0070240D" w:rsidRDefault="0070240D" w:rsidP="0070240D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70240D">
        <w:rPr>
          <w:rFonts w:ascii="Arial" w:hAnsi="Arial" w:cs="Arial"/>
          <w:b/>
          <w:bCs/>
          <w:sz w:val="26"/>
          <w:szCs w:val="26"/>
        </w:rPr>
        <w:t>INSTITUI A CAMPANHA “JUNHO VIOLETA”, EM ALUSÃO AO DIA MUNDIAL DE CONSCIENTIZAÇÃO DA VIOLÊNCIA CONTRA A PESSOA IDOSA, NO ÂMBITO DO MUNICÍPIO DA ESTÂNCIA TURÍSTICA DE BARRA BONITA E DÁ OUTRAS PROVIDÊNCIAS.</w:t>
      </w:r>
    </w:p>
    <w:p w:rsidR="0070240D" w:rsidRDefault="0070240D" w:rsidP="0070240D">
      <w:pPr>
        <w:widowControl w:val="0"/>
        <w:ind w:left="3402"/>
        <w:jc w:val="both"/>
        <w:rPr>
          <w:b/>
          <w:color w:val="000000"/>
        </w:rPr>
      </w:pPr>
    </w:p>
    <w:p w:rsidR="0070240D" w:rsidRDefault="0070240D" w:rsidP="0070240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0240D" w:rsidRDefault="0070240D" w:rsidP="007024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1</w:t>
      </w:r>
      <w:r>
        <w:rPr>
          <w:rFonts w:ascii="Arial" w:hAnsi="Arial" w:cs="Arial"/>
          <w:szCs w:val="26"/>
        </w:rPr>
        <w:t>4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Agost</w:t>
      </w:r>
      <w:r>
        <w:rPr>
          <w:rFonts w:ascii="Arial" w:hAnsi="Arial" w:cs="Arial"/>
          <w:szCs w:val="26"/>
        </w:rPr>
        <w:t>o de 2023, APROVOU:</w:t>
      </w:r>
    </w:p>
    <w:p w:rsidR="0070240D" w:rsidRDefault="0070240D" w:rsidP="007024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0240D" w:rsidRDefault="0070240D" w:rsidP="0070240D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70240D" w:rsidRPr="0070240D" w:rsidRDefault="0070240D" w:rsidP="0070240D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70240D">
        <w:rPr>
          <w:rFonts w:ascii="Arial" w:hAnsi="Arial" w:cs="Arial"/>
          <w:b/>
          <w:bCs/>
          <w:sz w:val="26"/>
          <w:szCs w:val="26"/>
        </w:rPr>
        <w:t>Art. 1º –</w:t>
      </w:r>
      <w:r w:rsidRPr="0070240D">
        <w:rPr>
          <w:rFonts w:ascii="Arial" w:hAnsi="Arial" w:cs="Arial"/>
          <w:bCs/>
          <w:sz w:val="26"/>
          <w:szCs w:val="26"/>
        </w:rPr>
        <w:t xml:space="preserve"> Fica instituída no Município da Estância Turística de Barra Bonita, a campanha “Junho Violeta”, a ser realizada anualmente durante o mês de junho, com o objetivo de desenvolver ações de mobilização, sensibilização e conscientização da população, sobre todos os tipos de violência contra as pessoas idosas.</w:t>
      </w:r>
    </w:p>
    <w:p w:rsidR="0070240D" w:rsidRPr="0070240D" w:rsidRDefault="0070240D" w:rsidP="0070240D">
      <w:pPr>
        <w:jc w:val="both"/>
        <w:rPr>
          <w:rFonts w:ascii="Arial" w:hAnsi="Arial" w:cs="Arial"/>
          <w:bCs/>
          <w:sz w:val="26"/>
          <w:szCs w:val="26"/>
        </w:rPr>
      </w:pPr>
      <w:r w:rsidRPr="0070240D">
        <w:rPr>
          <w:rFonts w:ascii="Arial" w:hAnsi="Arial" w:cs="Arial"/>
          <w:bCs/>
          <w:sz w:val="26"/>
          <w:szCs w:val="26"/>
        </w:rPr>
        <w:br/>
      </w:r>
      <w:r w:rsidRPr="0070240D">
        <w:rPr>
          <w:rFonts w:ascii="Arial" w:hAnsi="Arial" w:cs="Arial"/>
          <w:bCs/>
          <w:sz w:val="26"/>
          <w:szCs w:val="26"/>
        </w:rPr>
        <w:tab/>
      </w:r>
      <w:r w:rsidRPr="0070240D">
        <w:rPr>
          <w:rFonts w:ascii="Arial" w:hAnsi="Arial" w:cs="Arial"/>
          <w:b/>
          <w:bCs/>
          <w:sz w:val="26"/>
          <w:szCs w:val="26"/>
        </w:rPr>
        <w:t>Art. 2º</w:t>
      </w:r>
      <w:r w:rsidRPr="0070240D">
        <w:rPr>
          <w:rFonts w:ascii="Arial" w:hAnsi="Arial" w:cs="Arial"/>
          <w:bCs/>
          <w:sz w:val="26"/>
          <w:szCs w:val="26"/>
        </w:rPr>
        <w:t xml:space="preserve"> </w:t>
      </w:r>
      <w:r w:rsidRPr="0070240D">
        <w:rPr>
          <w:rFonts w:ascii="Arial" w:hAnsi="Arial" w:cs="Arial"/>
          <w:b/>
          <w:bCs/>
          <w:sz w:val="26"/>
          <w:szCs w:val="26"/>
        </w:rPr>
        <w:t>–</w:t>
      </w:r>
      <w:r w:rsidRPr="0070240D">
        <w:rPr>
          <w:rFonts w:ascii="Arial" w:hAnsi="Arial" w:cs="Arial"/>
          <w:bCs/>
          <w:sz w:val="26"/>
          <w:szCs w:val="26"/>
        </w:rPr>
        <w:t> A campanha “Junho Violeta” terá como símbolo um pequeno laço de cor violeta e integrará o Calendário Oficial de Eventos do Município da Estância Turística de Barra Bonita.</w:t>
      </w:r>
    </w:p>
    <w:p w:rsidR="0070240D" w:rsidRPr="0070240D" w:rsidRDefault="0070240D" w:rsidP="0070240D">
      <w:pPr>
        <w:jc w:val="both"/>
        <w:rPr>
          <w:rFonts w:ascii="Arial" w:hAnsi="Arial" w:cs="Arial"/>
          <w:bCs/>
          <w:sz w:val="26"/>
          <w:szCs w:val="26"/>
        </w:rPr>
      </w:pPr>
      <w:r w:rsidRPr="0070240D">
        <w:rPr>
          <w:rFonts w:ascii="Arial" w:hAnsi="Arial" w:cs="Arial"/>
          <w:bCs/>
          <w:sz w:val="26"/>
          <w:szCs w:val="26"/>
        </w:rPr>
        <w:br/>
      </w:r>
      <w:r w:rsidRPr="0070240D">
        <w:rPr>
          <w:rFonts w:ascii="Arial" w:hAnsi="Arial" w:cs="Arial"/>
          <w:bCs/>
          <w:sz w:val="26"/>
          <w:szCs w:val="26"/>
        </w:rPr>
        <w:tab/>
      </w:r>
      <w:r w:rsidRPr="0070240D">
        <w:rPr>
          <w:rFonts w:ascii="Arial" w:hAnsi="Arial" w:cs="Arial"/>
          <w:b/>
          <w:bCs/>
          <w:sz w:val="26"/>
          <w:szCs w:val="26"/>
        </w:rPr>
        <w:t>Art. 3º</w:t>
      </w:r>
      <w:r w:rsidRPr="0070240D">
        <w:rPr>
          <w:rFonts w:ascii="Arial" w:hAnsi="Arial" w:cs="Arial"/>
          <w:bCs/>
          <w:sz w:val="26"/>
          <w:szCs w:val="26"/>
        </w:rPr>
        <w:t xml:space="preserve"> </w:t>
      </w:r>
      <w:r w:rsidRPr="0070240D">
        <w:rPr>
          <w:rFonts w:ascii="Arial" w:hAnsi="Arial" w:cs="Arial"/>
          <w:b/>
          <w:bCs/>
          <w:sz w:val="26"/>
          <w:szCs w:val="26"/>
        </w:rPr>
        <w:t>–</w:t>
      </w:r>
      <w:r w:rsidRPr="0070240D">
        <w:rPr>
          <w:rFonts w:ascii="Arial" w:hAnsi="Arial" w:cs="Arial"/>
          <w:bCs/>
          <w:sz w:val="26"/>
          <w:szCs w:val="26"/>
        </w:rPr>
        <w:t> A campanha “Junho Violeta” será desenvolvida no âmbito das unidades públicas de educação, assistência social e saúde da rede municipal, durante o mês de junho, podendo ser realizada por meio de palestras, debates, divulgação nas mídias e espaços públicos, iluminação ou decoração de áreas e locais com a cor violeta.</w:t>
      </w:r>
    </w:p>
    <w:p w:rsidR="0070240D" w:rsidRPr="0070240D" w:rsidRDefault="0070240D" w:rsidP="0070240D">
      <w:pPr>
        <w:jc w:val="both"/>
        <w:rPr>
          <w:rFonts w:ascii="Arial" w:hAnsi="Arial" w:cs="Arial"/>
          <w:bCs/>
          <w:sz w:val="26"/>
          <w:szCs w:val="26"/>
        </w:rPr>
      </w:pPr>
    </w:p>
    <w:p w:rsidR="0070240D" w:rsidRPr="0070240D" w:rsidRDefault="0070240D" w:rsidP="0070240D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70240D">
        <w:rPr>
          <w:rFonts w:ascii="Arial" w:hAnsi="Arial" w:cs="Arial"/>
          <w:b/>
          <w:bCs/>
          <w:sz w:val="26"/>
          <w:szCs w:val="26"/>
        </w:rPr>
        <w:t>Art. 4º</w:t>
      </w:r>
      <w:r w:rsidRPr="0070240D">
        <w:rPr>
          <w:rFonts w:ascii="Arial" w:hAnsi="Arial" w:cs="Arial"/>
          <w:bCs/>
          <w:sz w:val="26"/>
          <w:szCs w:val="26"/>
        </w:rPr>
        <w:t xml:space="preserve"> </w:t>
      </w:r>
      <w:r w:rsidRPr="0070240D">
        <w:rPr>
          <w:rFonts w:ascii="Arial" w:hAnsi="Arial" w:cs="Arial"/>
          <w:b/>
          <w:bCs/>
          <w:sz w:val="26"/>
          <w:szCs w:val="26"/>
        </w:rPr>
        <w:t>–</w:t>
      </w:r>
      <w:r w:rsidRPr="0070240D">
        <w:rPr>
          <w:rFonts w:ascii="Arial" w:hAnsi="Arial" w:cs="Arial"/>
          <w:bCs/>
          <w:sz w:val="26"/>
          <w:szCs w:val="26"/>
        </w:rPr>
        <w:t> Esta Lei entrará em vigor na data de sua publicação.</w:t>
      </w:r>
    </w:p>
    <w:p w:rsidR="0070240D" w:rsidRDefault="0070240D" w:rsidP="0070240D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70240D" w:rsidRPr="0070240D" w:rsidRDefault="0070240D" w:rsidP="0070240D">
      <w:pPr>
        <w:ind w:right="-285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6"/>
          <w:szCs w:val="26"/>
        </w:rPr>
        <w:t>Câmara Municipal da Estância Turística de Barra Bonita, 1</w:t>
      </w:r>
      <w:r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Agosto</w:t>
      </w:r>
      <w:r>
        <w:rPr>
          <w:rFonts w:ascii="Arial" w:hAnsi="Arial" w:cs="Arial"/>
          <w:sz w:val="26"/>
          <w:szCs w:val="26"/>
        </w:rPr>
        <w:t xml:space="preserve"> de 2023.</w:t>
      </w:r>
    </w:p>
    <w:p w:rsidR="0070240D" w:rsidRDefault="0070240D" w:rsidP="0070240D">
      <w:pPr>
        <w:ind w:firstLine="708"/>
        <w:jc w:val="both"/>
        <w:rPr>
          <w:rFonts w:ascii="Arial" w:hAnsi="Arial" w:cs="Arial"/>
        </w:rPr>
      </w:pPr>
    </w:p>
    <w:p w:rsidR="0070240D" w:rsidRDefault="0070240D" w:rsidP="0070240D">
      <w:pPr>
        <w:ind w:firstLine="708"/>
        <w:jc w:val="both"/>
        <w:rPr>
          <w:rFonts w:ascii="Arial" w:hAnsi="Arial" w:cs="Arial"/>
        </w:rPr>
      </w:pPr>
    </w:p>
    <w:p w:rsidR="0070240D" w:rsidRDefault="0070240D" w:rsidP="0070240D">
      <w:pPr>
        <w:ind w:firstLine="708"/>
        <w:jc w:val="both"/>
        <w:rPr>
          <w:rFonts w:ascii="Arial" w:hAnsi="Arial" w:cs="Arial"/>
        </w:rPr>
      </w:pPr>
    </w:p>
    <w:p w:rsidR="0070240D" w:rsidRDefault="0070240D" w:rsidP="0070240D">
      <w:pPr>
        <w:ind w:firstLine="708"/>
        <w:jc w:val="both"/>
        <w:rPr>
          <w:rFonts w:ascii="Arial" w:hAnsi="Arial" w:cs="Arial"/>
        </w:rPr>
      </w:pPr>
    </w:p>
    <w:p w:rsidR="0070240D" w:rsidRDefault="0070240D" w:rsidP="0070240D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70240D" w:rsidRDefault="0070240D" w:rsidP="0070240D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70240D" w:rsidRDefault="0070240D" w:rsidP="0070240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Presidente da Câmara</w:t>
      </w:r>
    </w:p>
    <w:p w:rsidR="00AF230D" w:rsidRDefault="00AF230D"/>
    <w:sectPr w:rsidR="00AF230D" w:rsidSect="0070240D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0D"/>
    <w:rsid w:val="0070240D"/>
    <w:rsid w:val="00A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A00C5-D83C-4B74-8891-EB7EB9FA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0240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024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024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70240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24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4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2023-08-15T10:57:00Z</cp:lastPrinted>
  <dcterms:created xsi:type="dcterms:W3CDTF">2023-08-15T10:53:00Z</dcterms:created>
  <dcterms:modified xsi:type="dcterms:W3CDTF">2023-08-15T10:58:00Z</dcterms:modified>
</cp:coreProperties>
</file>