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5486" w:rsidRDefault="00BB5486" w:rsidP="00BB5486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D7DA9" w:rsidRDefault="007D7DA9" w:rsidP="00BB5486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B5486" w:rsidRDefault="00BB5486" w:rsidP="00BB5486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B5486" w:rsidRDefault="00BB5486" w:rsidP="00BB5486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B5486" w:rsidRDefault="00BB5486" w:rsidP="00BB5486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B5486" w:rsidRDefault="00BB5486" w:rsidP="00BB5486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F08C6" w:rsidRPr="007D7DA9" w:rsidRDefault="007B7EFC" w:rsidP="00BB5486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</w:rPr>
      </w:pPr>
      <w:r w:rsidRPr="007D7DA9">
        <w:rPr>
          <w:rFonts w:ascii="Arial" w:hAnsi="Arial" w:cs="Arial"/>
          <w:b/>
          <w:sz w:val="44"/>
          <w:szCs w:val="44"/>
        </w:rPr>
        <w:t>INDICAÇÃO</w:t>
      </w:r>
    </w:p>
    <w:p w:rsidR="00BB5486" w:rsidRPr="00BB5486" w:rsidRDefault="00BB5486" w:rsidP="00BB5486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F08C6" w:rsidRPr="007D7DA9" w:rsidRDefault="007B7EFC" w:rsidP="006C43D0">
      <w:pPr>
        <w:spacing w:after="0" w:line="360" w:lineRule="auto"/>
        <w:ind w:firstLine="708"/>
        <w:jc w:val="both"/>
        <w:rPr>
          <w:rFonts w:ascii="Arial" w:hAnsi="Arial" w:cs="Arial"/>
          <w:b/>
          <w:sz w:val="26"/>
          <w:szCs w:val="26"/>
        </w:rPr>
      </w:pPr>
      <w:r w:rsidRPr="007D7DA9">
        <w:rPr>
          <w:rFonts w:ascii="Arial" w:hAnsi="Arial" w:cs="Arial"/>
          <w:sz w:val="26"/>
          <w:szCs w:val="26"/>
        </w:rPr>
        <w:t xml:space="preserve">Indico ao Senhor Prefeito, na forma regimental, </w:t>
      </w:r>
      <w:r w:rsidR="00CA577C" w:rsidRPr="007D7DA9">
        <w:rPr>
          <w:rFonts w:ascii="Arial" w:hAnsi="Arial" w:cs="Arial"/>
          <w:b/>
          <w:sz w:val="26"/>
          <w:szCs w:val="26"/>
        </w:rPr>
        <w:t>após</w:t>
      </w:r>
      <w:r w:rsidR="00CA577C" w:rsidRPr="007D7DA9">
        <w:rPr>
          <w:rFonts w:ascii="Arial" w:hAnsi="Arial" w:cs="Arial"/>
          <w:sz w:val="26"/>
          <w:szCs w:val="26"/>
        </w:rPr>
        <w:t xml:space="preserve"> </w:t>
      </w:r>
      <w:r w:rsidR="00E100A9" w:rsidRPr="007D7DA9">
        <w:rPr>
          <w:rFonts w:ascii="Arial" w:hAnsi="Arial" w:cs="Arial"/>
          <w:b/>
          <w:sz w:val="26"/>
          <w:szCs w:val="26"/>
        </w:rPr>
        <w:t>consultados</w:t>
      </w:r>
      <w:r w:rsidR="00CA577C" w:rsidRPr="007D7DA9">
        <w:rPr>
          <w:rFonts w:ascii="Arial" w:hAnsi="Arial" w:cs="Arial"/>
          <w:b/>
          <w:sz w:val="26"/>
          <w:szCs w:val="26"/>
        </w:rPr>
        <w:t xml:space="preserve"> todos os setores competentes da prefeitura e sociedade civil, para que estude a possibilidade de instituir o Programa Renda Básica de Cidadania - RBC e o Fundo Municipal da Renda Básica de Cidadania.</w:t>
      </w:r>
    </w:p>
    <w:p w:rsidR="00BB5486" w:rsidRDefault="00BB5486" w:rsidP="00BB5486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F08C6" w:rsidRPr="00E54156" w:rsidRDefault="007B7EFC" w:rsidP="00BB5486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E54156">
        <w:rPr>
          <w:rFonts w:ascii="Arial" w:hAnsi="Arial" w:cs="Arial"/>
          <w:b/>
          <w:sz w:val="24"/>
        </w:rPr>
        <w:t>JUSTIFICATIVA</w:t>
      </w:r>
    </w:p>
    <w:p w:rsidR="00BB5486" w:rsidRPr="00BB5486" w:rsidRDefault="00BB5486" w:rsidP="00BB5486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E100A9" w:rsidRPr="00E100A9" w:rsidRDefault="007B7EFC" w:rsidP="00E100A9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 w:rsidRPr="00E100A9">
        <w:rPr>
          <w:rFonts w:ascii="Arial" w:hAnsi="Arial" w:cs="Arial"/>
          <w:sz w:val="24"/>
        </w:rPr>
        <w:t>O FMRBC seria instituído no Município de Barra Bonita a Renda Básica de Cidadania - RBC, benefício de transferência de renda pago a todos os residentes no município há pelo menos 5 (cinco) anos, sem distinção de raça, sexo, idade, condição civil ou socioeconômica.</w:t>
      </w:r>
    </w:p>
    <w:p w:rsidR="00E100A9" w:rsidRDefault="00E100A9" w:rsidP="00E100A9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E100A9" w:rsidRPr="00E100A9" w:rsidRDefault="007B7EFC" w:rsidP="00E100A9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 w:rsidRPr="00E100A9">
        <w:rPr>
          <w:rFonts w:ascii="Arial" w:hAnsi="Arial" w:cs="Arial"/>
          <w:sz w:val="24"/>
        </w:rPr>
        <w:t>A Renda Básica de Cidadania tem os seguintes objetivos:</w:t>
      </w:r>
    </w:p>
    <w:p w:rsidR="00E100A9" w:rsidRPr="00E100A9" w:rsidRDefault="007B7EFC" w:rsidP="00E100A9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 w:rsidRPr="00E100A9">
        <w:rPr>
          <w:rFonts w:ascii="Arial" w:hAnsi="Arial" w:cs="Arial"/>
          <w:sz w:val="24"/>
        </w:rPr>
        <w:t xml:space="preserve">I - assegurar a melhoria das condições de vida dos indivíduos de forma universal; </w:t>
      </w:r>
    </w:p>
    <w:p w:rsidR="00E100A9" w:rsidRPr="00E100A9" w:rsidRDefault="007B7EFC" w:rsidP="00E100A9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 w:rsidRPr="00E100A9">
        <w:rPr>
          <w:rFonts w:ascii="Arial" w:hAnsi="Arial" w:cs="Arial"/>
          <w:sz w:val="24"/>
        </w:rPr>
        <w:t xml:space="preserve">II - reduzir as desigualdades de acesso à riqueza produzida no Município de </w:t>
      </w:r>
      <w:r w:rsidR="00D93F04">
        <w:rPr>
          <w:rFonts w:ascii="Arial" w:hAnsi="Arial" w:cs="Arial"/>
          <w:sz w:val="24"/>
        </w:rPr>
        <w:t>Barra Bonita</w:t>
      </w:r>
      <w:bookmarkStart w:id="0" w:name="_GoBack"/>
      <w:bookmarkEnd w:id="0"/>
      <w:r w:rsidRPr="00E100A9">
        <w:rPr>
          <w:rFonts w:ascii="Arial" w:hAnsi="Arial" w:cs="Arial"/>
          <w:sz w:val="24"/>
        </w:rPr>
        <w:t>;</w:t>
      </w:r>
    </w:p>
    <w:p w:rsidR="00E100A9" w:rsidRPr="00E100A9" w:rsidRDefault="007B7EFC" w:rsidP="00E100A9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 w:rsidRPr="00E100A9">
        <w:rPr>
          <w:rFonts w:ascii="Arial" w:hAnsi="Arial" w:cs="Arial"/>
          <w:sz w:val="24"/>
        </w:rPr>
        <w:t>III - fortalecer a convivência comunitária por meio do direito à cidadania;</w:t>
      </w:r>
    </w:p>
    <w:p w:rsidR="00E100A9" w:rsidRPr="00E100A9" w:rsidRDefault="007B7EFC" w:rsidP="00E100A9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 w:rsidRPr="00E100A9">
        <w:rPr>
          <w:rFonts w:ascii="Arial" w:hAnsi="Arial" w:cs="Arial"/>
          <w:sz w:val="24"/>
        </w:rPr>
        <w:t>IV - prover liberdade e dignidade real.</w:t>
      </w:r>
    </w:p>
    <w:p w:rsidR="00E100A9" w:rsidRDefault="00E100A9" w:rsidP="00E100A9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E100A9" w:rsidRPr="00E100A9" w:rsidRDefault="007B7EFC" w:rsidP="00E100A9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 w:rsidRPr="00E100A9">
        <w:rPr>
          <w:rFonts w:ascii="Arial" w:hAnsi="Arial" w:cs="Arial"/>
          <w:sz w:val="24"/>
        </w:rPr>
        <w:t xml:space="preserve">O Poder Executivo Municipal, por meio de uma comissão a ser designada, articulará e integrará as políticas sociais municipais e de outros níveis de governo para oferecer atendimento às famílias beneficiárias do Programa, objetivando o desenvolvimento de ações, programas e atividades destinadas ao atendimento integral à família, à criança e ao adolescente. </w:t>
      </w:r>
    </w:p>
    <w:p w:rsidR="00E100A9" w:rsidRDefault="00E100A9" w:rsidP="00E100A9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E100A9" w:rsidRDefault="007B7EFC" w:rsidP="00E100A9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 w:rsidRPr="00E100A9">
        <w:rPr>
          <w:rFonts w:ascii="Arial" w:hAnsi="Arial" w:cs="Arial"/>
          <w:sz w:val="24"/>
        </w:rPr>
        <w:t>Caberá à Secretaria Municipal de Assistência e Desenvolvimento Social a gestão e a implementação da RBC, conforme previsão legal a ser elaborada pela municipalidade</w:t>
      </w:r>
      <w:r>
        <w:rPr>
          <w:rFonts w:ascii="Arial" w:hAnsi="Arial" w:cs="Arial"/>
          <w:sz w:val="24"/>
        </w:rPr>
        <w:t>.</w:t>
      </w:r>
    </w:p>
    <w:p w:rsidR="00E100A9" w:rsidRPr="00E100A9" w:rsidRDefault="00E100A9" w:rsidP="00E100A9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E100A9" w:rsidRPr="00E100A9" w:rsidRDefault="007B7EFC" w:rsidP="00E100A9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 w:rsidRPr="00E100A9">
        <w:rPr>
          <w:rFonts w:ascii="Arial" w:hAnsi="Arial" w:cs="Arial"/>
          <w:sz w:val="24"/>
        </w:rPr>
        <w:t xml:space="preserve">A RBC será implementada conforme as seguintes etapas de inclusão de beneficiários, até a universalização do programa: </w:t>
      </w:r>
    </w:p>
    <w:p w:rsidR="00E100A9" w:rsidRPr="00E100A9" w:rsidRDefault="007B7EFC" w:rsidP="00E100A9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 w:rsidRPr="00E100A9">
        <w:rPr>
          <w:rFonts w:ascii="Arial" w:hAnsi="Arial" w:cs="Arial"/>
          <w:sz w:val="24"/>
        </w:rPr>
        <w:t>I - famílias e pessoas que atendam aos parâmetros estabelecidos pelo Programa Bolsa Família - PBF, Lei Federal n.º 10.836, de 2004;</w:t>
      </w:r>
    </w:p>
    <w:p w:rsidR="00E100A9" w:rsidRPr="00E100A9" w:rsidRDefault="007B7EFC" w:rsidP="00E100A9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 w:rsidRPr="00E100A9">
        <w:rPr>
          <w:rFonts w:ascii="Arial" w:hAnsi="Arial" w:cs="Arial"/>
          <w:sz w:val="24"/>
        </w:rPr>
        <w:t>II - pessoas inscritas no Cadastro Único do Governo Federal - CadÚnico, disposto pelo Decreto Federal n.º 6.135, de 26 de junho de 2007;</w:t>
      </w:r>
    </w:p>
    <w:p w:rsidR="00E100A9" w:rsidRPr="00E100A9" w:rsidRDefault="007B7EFC" w:rsidP="00E100A9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 w:rsidRPr="00E100A9">
        <w:rPr>
          <w:rFonts w:ascii="Arial" w:hAnsi="Arial" w:cs="Arial"/>
          <w:sz w:val="24"/>
        </w:rPr>
        <w:t xml:space="preserve">III - universalização a todos os habitantes, na medida da capacidade orçamentária do município. </w:t>
      </w:r>
    </w:p>
    <w:p w:rsidR="00E100A9" w:rsidRDefault="00E100A9" w:rsidP="00E100A9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7D7DA9" w:rsidRDefault="007D7DA9" w:rsidP="00E100A9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E100A9" w:rsidRPr="00E100A9" w:rsidRDefault="007B7EFC" w:rsidP="00E100A9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 w:rsidRPr="00E100A9">
        <w:rPr>
          <w:rFonts w:ascii="Arial" w:hAnsi="Arial" w:cs="Arial"/>
          <w:sz w:val="24"/>
        </w:rPr>
        <w:t>O Poder Executivo disciplinará por decreto os parâmetros de definição do valor do benefício e o processo de implementação da RBC, podendo definir beneficiários prioritários dentro dos perfis estabelecidos conforme critérios de pobreza multidimensional, gênero, raça, etnia e renda.</w:t>
      </w:r>
    </w:p>
    <w:p w:rsidR="00E100A9" w:rsidRDefault="00E100A9" w:rsidP="00E100A9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E100A9" w:rsidRPr="00E100A9" w:rsidRDefault="007B7EFC" w:rsidP="00E100A9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 w:rsidRPr="00E100A9">
        <w:rPr>
          <w:rFonts w:ascii="Arial" w:hAnsi="Arial" w:cs="Arial"/>
          <w:sz w:val="24"/>
        </w:rPr>
        <w:t>No Brasil, o deputado estadual Eduardo Suplicy (PT-SP) fomenta o sonho da implementação de um programa de renda básica universal no país desde a década de 1990. Suplicy foi fundamental na criação do Bolsa Família, programa de transferência de renda que incorpora benefícios de assistência social.</w:t>
      </w:r>
    </w:p>
    <w:p w:rsidR="00E100A9" w:rsidRDefault="00E100A9" w:rsidP="00E100A9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6C43D0" w:rsidRPr="00BB5486" w:rsidRDefault="007B7EFC" w:rsidP="00E100A9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 w:rsidRPr="00E100A9">
        <w:rPr>
          <w:rFonts w:ascii="Arial" w:hAnsi="Arial" w:cs="Arial"/>
          <w:sz w:val="24"/>
        </w:rPr>
        <w:t>O deputado luta para que haja a transição a transição do Bolsa Família para a universalização da Renda Básica de Cidadania (RBC), que é um programa de benefício monetário de atendimento às despesas mínimas individuais.</w:t>
      </w:r>
    </w:p>
    <w:p w:rsidR="00E100A9" w:rsidRDefault="00E100A9" w:rsidP="00BB5486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BB5486" w:rsidRDefault="007B7EFC" w:rsidP="00BB5486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 w:rsidRPr="00BB5486">
        <w:rPr>
          <w:rFonts w:ascii="Arial" w:hAnsi="Arial" w:cs="Arial"/>
          <w:sz w:val="24"/>
        </w:rPr>
        <w:t xml:space="preserve">Diante disso, </w:t>
      </w:r>
      <w:r w:rsidR="005E3BA6">
        <w:rPr>
          <w:rFonts w:ascii="Arial" w:hAnsi="Arial" w:cs="Arial"/>
          <w:sz w:val="24"/>
        </w:rPr>
        <w:t>com vistas a melhorar</w:t>
      </w:r>
      <w:r w:rsidR="00B42AEF">
        <w:rPr>
          <w:rFonts w:ascii="Arial" w:hAnsi="Arial" w:cs="Arial"/>
          <w:sz w:val="24"/>
        </w:rPr>
        <w:t xml:space="preserve"> e implementar </w:t>
      </w:r>
      <w:r w:rsidR="005E3BA6">
        <w:rPr>
          <w:rFonts w:ascii="Arial" w:hAnsi="Arial" w:cs="Arial"/>
          <w:sz w:val="24"/>
        </w:rPr>
        <w:t>políticas públicas voltadas às pessoas de baixa renda e em situação de</w:t>
      </w:r>
      <w:r w:rsidR="00B42AEF">
        <w:rPr>
          <w:rFonts w:ascii="Arial" w:hAnsi="Arial" w:cs="Arial"/>
          <w:sz w:val="24"/>
        </w:rPr>
        <w:t xml:space="preserve"> vulnerabilidade e</w:t>
      </w:r>
      <w:r w:rsidR="005E3BA6">
        <w:rPr>
          <w:rFonts w:ascii="Arial" w:hAnsi="Arial" w:cs="Arial"/>
          <w:sz w:val="24"/>
        </w:rPr>
        <w:t xml:space="preserve"> invisibilidade social, rogo pela brevidade no atendimento desta Indicação.</w:t>
      </w:r>
    </w:p>
    <w:p w:rsidR="00BB5486" w:rsidRPr="00BB5486" w:rsidRDefault="00BB5486" w:rsidP="007D7DA9">
      <w:pPr>
        <w:spacing w:after="0" w:line="240" w:lineRule="auto"/>
        <w:ind w:firstLine="708"/>
        <w:jc w:val="center"/>
        <w:rPr>
          <w:rFonts w:ascii="Arial" w:hAnsi="Arial" w:cs="Arial"/>
          <w:sz w:val="24"/>
        </w:rPr>
      </w:pPr>
    </w:p>
    <w:p w:rsidR="00BB5486" w:rsidRDefault="007B7EFC" w:rsidP="007D7DA9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BB5486">
        <w:rPr>
          <w:rFonts w:ascii="Arial" w:hAnsi="Arial" w:cs="Arial"/>
          <w:sz w:val="24"/>
        </w:rPr>
        <w:t>Sala das Sessões, em 28 de julho de 2023.</w:t>
      </w:r>
    </w:p>
    <w:p w:rsidR="00BB5486" w:rsidRDefault="00BB5486" w:rsidP="007D7DA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D7DA9" w:rsidRDefault="007D7DA9" w:rsidP="007D7DA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B5486" w:rsidRPr="00BB5486" w:rsidRDefault="00BB5486" w:rsidP="007D7DA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B5486" w:rsidRPr="00BB5486" w:rsidRDefault="00BB5486" w:rsidP="007D7DA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8E701D" w:rsidRDefault="007B7EFC" w:rsidP="007D7DA9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E54156">
        <w:rPr>
          <w:rFonts w:ascii="Arial" w:hAnsi="Arial" w:cs="Arial"/>
          <w:b/>
          <w:caps/>
          <w:sz w:val="24"/>
        </w:rPr>
        <w:t>Jair José dos Santos</w:t>
      </w:r>
      <w:r w:rsidR="00BB5486" w:rsidRPr="00BB5486">
        <w:rPr>
          <w:rFonts w:ascii="Arial" w:hAnsi="Arial" w:cs="Arial"/>
          <w:b/>
          <w:sz w:val="24"/>
        </w:rPr>
        <w:t xml:space="preserve"> (</w:t>
      </w:r>
      <w:r w:rsidRPr="00BB5486">
        <w:rPr>
          <w:rFonts w:ascii="Arial" w:hAnsi="Arial" w:cs="Arial"/>
          <w:b/>
          <w:sz w:val="24"/>
        </w:rPr>
        <w:t>Prof. Jair</w:t>
      </w:r>
      <w:r w:rsidR="00BB5486" w:rsidRPr="00BB5486">
        <w:rPr>
          <w:rFonts w:ascii="Arial" w:hAnsi="Arial" w:cs="Arial"/>
          <w:b/>
          <w:sz w:val="24"/>
        </w:rPr>
        <w:t>)</w:t>
      </w:r>
    </w:p>
    <w:p w:rsidR="00BB5486" w:rsidRPr="00BB5486" w:rsidRDefault="007B7EFC" w:rsidP="007D7DA9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Vereador</w:t>
      </w:r>
    </w:p>
    <w:sectPr w:rsidR="00BB5486" w:rsidRPr="00BB5486" w:rsidSect="00BB5486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1C5A" w:rsidRDefault="001E1C5A">
      <w:pPr>
        <w:spacing w:after="0" w:line="240" w:lineRule="auto"/>
      </w:pPr>
      <w:r>
        <w:separator/>
      </w:r>
    </w:p>
  </w:endnote>
  <w:endnote w:type="continuationSeparator" w:id="0">
    <w:p w:rsidR="001E1C5A" w:rsidRDefault="001E1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1C5A" w:rsidRDefault="001E1C5A">
      <w:pPr>
        <w:spacing w:after="0" w:line="240" w:lineRule="auto"/>
      </w:pPr>
      <w:r>
        <w:separator/>
      </w:r>
    </w:p>
  </w:footnote>
  <w:footnote w:type="continuationSeparator" w:id="0">
    <w:p w:rsidR="001E1C5A" w:rsidRDefault="001E1C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7E4D" w:rsidRDefault="007B7EFC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8C6"/>
    <w:rsid w:val="00092A0C"/>
    <w:rsid w:val="001E1C5A"/>
    <w:rsid w:val="005E3BA6"/>
    <w:rsid w:val="00644F5C"/>
    <w:rsid w:val="006C43D0"/>
    <w:rsid w:val="007B7EFC"/>
    <w:rsid w:val="007D7DA9"/>
    <w:rsid w:val="008E701D"/>
    <w:rsid w:val="00977E4D"/>
    <w:rsid w:val="00AA197E"/>
    <w:rsid w:val="00B42AEF"/>
    <w:rsid w:val="00BB5486"/>
    <w:rsid w:val="00CA577C"/>
    <w:rsid w:val="00D93F04"/>
    <w:rsid w:val="00DF08C6"/>
    <w:rsid w:val="00E100A9"/>
    <w:rsid w:val="00E54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0E241A-FB5F-4F99-BE90-F772709B3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D7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D7D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473</Words>
  <Characters>2556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6</cp:revision>
  <cp:lastPrinted>2023-08-01T10:02:00Z</cp:lastPrinted>
  <dcterms:created xsi:type="dcterms:W3CDTF">2023-07-28T12:17:00Z</dcterms:created>
  <dcterms:modified xsi:type="dcterms:W3CDTF">2023-08-01T10:02:00Z</dcterms:modified>
</cp:coreProperties>
</file>