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121" w:rsidRPr="009E0121" w:rsidRDefault="009E0121" w:rsidP="009E0121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9E0121">
        <w:rPr>
          <w:rFonts w:ascii="Arial" w:hAnsi="Arial" w:cs="Arial"/>
          <w:b/>
          <w:sz w:val="36"/>
          <w:szCs w:val="36"/>
        </w:rPr>
        <w:t>AUTÓGRAFO DE LEI Nº 35</w:t>
      </w:r>
      <w:r w:rsidR="0066771D">
        <w:rPr>
          <w:rFonts w:ascii="Arial" w:hAnsi="Arial" w:cs="Arial"/>
          <w:b/>
          <w:sz w:val="36"/>
          <w:szCs w:val="36"/>
        </w:rPr>
        <w:t>78</w:t>
      </w:r>
      <w:bookmarkStart w:id="0" w:name="_GoBack"/>
      <w:bookmarkEnd w:id="0"/>
    </w:p>
    <w:p w:rsidR="008E0F58" w:rsidRPr="009E0121" w:rsidRDefault="008E0F58" w:rsidP="007B73F0">
      <w:pPr>
        <w:spacing w:after="0" w:line="300" w:lineRule="exac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57514" w:rsidRPr="009E0121" w:rsidRDefault="00657514" w:rsidP="007B73F0">
      <w:pPr>
        <w:spacing w:after="0" w:line="300" w:lineRule="exac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30F7" w:rsidRDefault="00445535" w:rsidP="007B73F0">
      <w:pPr>
        <w:shd w:val="clear" w:color="auto" w:fill="FFFFFF"/>
        <w:spacing w:after="0" w:line="300" w:lineRule="exact"/>
        <w:ind w:left="3119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Autoriza o Poder Executivo a outorgar concessão </w:t>
      </w:r>
      <w:r w:rsidR="00F31E59" w:rsidRPr="009E0121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administrativa </w:t>
      </w:r>
      <w:r w:rsidR="009C66D4" w:rsidRPr="009E0121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de direito real </w:t>
      </w:r>
      <w:r w:rsidRPr="009E0121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de uso</w:t>
      </w:r>
      <w:r w:rsidR="00CA69DB" w:rsidRPr="009E0121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com promessade doação</w:t>
      </w:r>
      <w:r w:rsidRPr="009E0121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, mediante licitação, de imóve</w:t>
      </w:r>
      <w:r w:rsidR="00F31E59" w:rsidRPr="009E0121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l</w:t>
      </w:r>
      <w:r w:rsidRPr="009E0121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 para o fi</w:t>
      </w:r>
      <w:r w:rsidR="00F31E59" w:rsidRPr="009E0121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m</w:t>
      </w:r>
      <w:r w:rsidR="009E0121" w:rsidRPr="009E0121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 que especifica</w:t>
      </w:r>
    </w:p>
    <w:p w:rsidR="009E0121" w:rsidRPr="009E0121" w:rsidRDefault="009E0121" w:rsidP="007B73F0">
      <w:pPr>
        <w:shd w:val="clear" w:color="auto" w:fill="FFFFFF"/>
        <w:spacing w:after="0" w:line="300" w:lineRule="exact"/>
        <w:ind w:left="3119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</w:pPr>
    </w:p>
    <w:p w:rsidR="009E0121" w:rsidRPr="009E0121" w:rsidRDefault="009E0121" w:rsidP="009E0121">
      <w:pPr>
        <w:shd w:val="clear" w:color="auto" w:fill="FFFFFF"/>
        <w:spacing w:after="0" w:line="300" w:lineRule="exact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</w:pPr>
    </w:p>
    <w:p w:rsidR="009E0121" w:rsidRPr="009E0121" w:rsidRDefault="009E0121" w:rsidP="009E0121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9E0121">
        <w:rPr>
          <w:rFonts w:ascii="Arial" w:hAnsi="Arial" w:cs="Arial"/>
          <w:szCs w:val="26"/>
        </w:rPr>
        <w:t>A CÂMARA MUNICIPAL DA ESTÂNCIA TURÍSTICA DE BARRA BONITA, em sessão ordinária realizada em 1</w:t>
      </w:r>
      <w:r w:rsidRPr="009E0121">
        <w:rPr>
          <w:rFonts w:ascii="Arial" w:hAnsi="Arial" w:cs="Arial"/>
          <w:szCs w:val="26"/>
        </w:rPr>
        <w:t>9</w:t>
      </w:r>
      <w:r w:rsidRPr="009E0121">
        <w:rPr>
          <w:rFonts w:ascii="Arial" w:hAnsi="Arial" w:cs="Arial"/>
          <w:szCs w:val="26"/>
        </w:rPr>
        <w:t xml:space="preserve"> de </w:t>
      </w:r>
      <w:r w:rsidRPr="009E0121">
        <w:rPr>
          <w:rFonts w:ascii="Arial" w:hAnsi="Arial" w:cs="Arial"/>
          <w:szCs w:val="26"/>
        </w:rPr>
        <w:t>Junh</w:t>
      </w:r>
      <w:r w:rsidRPr="009E0121">
        <w:rPr>
          <w:rFonts w:ascii="Arial" w:hAnsi="Arial" w:cs="Arial"/>
          <w:szCs w:val="26"/>
        </w:rPr>
        <w:t>o de 2023, APROVOU:</w:t>
      </w:r>
    </w:p>
    <w:p w:rsidR="00F31E59" w:rsidRPr="009E0121" w:rsidRDefault="00F31E59" w:rsidP="00F31E59">
      <w:pPr>
        <w:shd w:val="clear" w:color="auto" w:fill="FFFFFF"/>
        <w:spacing w:after="0" w:line="300" w:lineRule="exact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bookmarkStart w:id="1" w:name="artigo_1"/>
    </w:p>
    <w:p w:rsidR="007608F0" w:rsidRPr="009E0121" w:rsidRDefault="007608F0" w:rsidP="00F31E59">
      <w:pPr>
        <w:shd w:val="clear" w:color="auto" w:fill="FFFFFF"/>
        <w:spacing w:after="0" w:line="300" w:lineRule="exact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445535" w:rsidRPr="009E0121" w:rsidRDefault="006430F7" w:rsidP="004471AE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9E01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bookmarkEnd w:id="1"/>
      <w:r w:rsidR="004471AE" w:rsidRPr="009E01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Fica o Poder Executivo autorizado a outor</w:t>
      </w:r>
      <w:r w:rsidR="00445535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gar concessão </w:t>
      </w:r>
      <w:r w:rsidR="00F31E59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administrativa</w:t>
      </w:r>
      <w:r w:rsidR="00445535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</w:t>
      </w:r>
      <w:r w:rsidR="009C66D4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direito real de</w:t>
      </w:r>
      <w:r w:rsidR="00445535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uso</w:t>
      </w:r>
      <w:r w:rsidR="004471AE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CA2969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com promessa de doação</w:t>
      </w:r>
      <w:r w:rsidR="00F31E59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</w:t>
      </w:r>
      <w:r w:rsidR="004471AE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F31E59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por meio de licitação na</w:t>
      </w:r>
      <w:r w:rsidR="004471AE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modalidade concorrência pública</w:t>
      </w:r>
      <w:r w:rsidR="004471AE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F31E59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para a escolha da</w:t>
      </w:r>
      <w:r w:rsidR="004471AE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F31E59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concessionária</w:t>
      </w:r>
      <w:r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</w:t>
      </w:r>
      <w:r w:rsidR="004471AE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F31E59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do imóvel </w:t>
      </w:r>
      <w:r w:rsidR="006C41D1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 seguir </w:t>
      </w:r>
      <w:r w:rsidR="00F31E59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identificado</w:t>
      </w:r>
      <w:r w:rsidR="006C41D1" w:rsidRPr="009E01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:</w:t>
      </w:r>
    </w:p>
    <w:p w:rsidR="007B73F0" w:rsidRPr="009E0121" w:rsidRDefault="007B73F0" w:rsidP="004471AE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:rsidR="007B73F0" w:rsidRPr="009E0121" w:rsidRDefault="005802FC" w:rsidP="004471AE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9E0121">
        <w:rPr>
          <w:rFonts w:ascii="Arial" w:hAnsi="Arial" w:cs="Arial"/>
          <w:sz w:val="24"/>
          <w:szCs w:val="24"/>
        </w:rPr>
        <w:t>“</w:t>
      </w:r>
      <w:r w:rsidR="007B73F0" w:rsidRPr="009E0121">
        <w:rPr>
          <w:rFonts w:ascii="Arial" w:hAnsi="Arial" w:cs="Arial"/>
          <w:sz w:val="24"/>
          <w:szCs w:val="24"/>
        </w:rPr>
        <w:t xml:space="preserve">Parte do imóvel objeto da Matrícula nº 13.413, do Cartório de Registro de Imóveis de Barra Bonita, de propriedade do Município, denominado </w:t>
      </w:r>
      <w:r w:rsidRPr="009E0121">
        <w:rPr>
          <w:rFonts w:ascii="Arial" w:hAnsi="Arial" w:cs="Arial"/>
          <w:sz w:val="24"/>
          <w:szCs w:val="24"/>
        </w:rPr>
        <w:t>‘</w:t>
      </w:r>
      <w:r w:rsidR="007B73F0" w:rsidRPr="009E0121">
        <w:rPr>
          <w:rFonts w:ascii="Arial" w:hAnsi="Arial" w:cs="Arial"/>
          <w:sz w:val="24"/>
          <w:szCs w:val="24"/>
        </w:rPr>
        <w:t>Gleba B</w:t>
      </w:r>
      <w:r w:rsidRPr="009E0121">
        <w:rPr>
          <w:rFonts w:ascii="Arial" w:hAnsi="Arial" w:cs="Arial"/>
          <w:sz w:val="24"/>
          <w:szCs w:val="24"/>
        </w:rPr>
        <w:t>’</w:t>
      </w:r>
      <w:r w:rsidR="007B73F0" w:rsidRPr="009E0121">
        <w:rPr>
          <w:rFonts w:ascii="Arial" w:hAnsi="Arial" w:cs="Arial"/>
          <w:sz w:val="24"/>
          <w:szCs w:val="24"/>
        </w:rPr>
        <w:t xml:space="preserve">, localizado no Bairro do Entulho, nesta cidade, com 5.818 m², assim descrito: o imóvel inicia junto ao marco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>1</w:t>
      </w:r>
      <w:r w:rsidR="007B73F0" w:rsidRPr="009E0121">
        <w:rPr>
          <w:rFonts w:ascii="Arial" w:hAnsi="Arial" w:cs="Arial"/>
          <w:sz w:val="24"/>
          <w:szCs w:val="24"/>
        </w:rPr>
        <w:t xml:space="preserve">, com coordenadas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>U T MEste (X) 748.717,6907</w:t>
      </w:r>
      <w:r w:rsidR="007B73F0" w:rsidRPr="009E0121">
        <w:rPr>
          <w:rFonts w:ascii="Arial" w:hAnsi="Arial" w:cs="Arial"/>
          <w:sz w:val="24"/>
          <w:szCs w:val="24"/>
        </w:rPr>
        <w:t xml:space="preserve"> e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>Norte (Y) 7.511.118,0489</w:t>
      </w:r>
      <w:r w:rsidR="007B73F0" w:rsidRPr="009E0121">
        <w:rPr>
          <w:rFonts w:ascii="Arial" w:hAnsi="Arial" w:cs="Arial"/>
          <w:sz w:val="24"/>
          <w:szCs w:val="24"/>
        </w:rPr>
        <w:t>;</w:t>
      </w:r>
      <w:r w:rsidR="004471AE" w:rsidRPr="009E0121">
        <w:rPr>
          <w:rFonts w:ascii="Arial" w:hAnsi="Arial" w:cs="Arial"/>
          <w:sz w:val="24"/>
          <w:szCs w:val="24"/>
        </w:rPr>
        <w:t xml:space="preserve"> </w:t>
      </w:r>
      <w:r w:rsidR="007B73F0" w:rsidRPr="009E0121">
        <w:rPr>
          <w:rFonts w:ascii="Arial" w:hAnsi="Arial" w:cs="Arial"/>
          <w:sz w:val="24"/>
          <w:szCs w:val="24"/>
        </w:rPr>
        <w:t xml:space="preserve">do vértice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 xml:space="preserve">1 </w:t>
      </w:r>
      <w:r w:rsidR="007B73F0" w:rsidRPr="009E0121">
        <w:rPr>
          <w:rFonts w:ascii="Arial" w:hAnsi="Arial" w:cs="Arial"/>
          <w:sz w:val="24"/>
          <w:szCs w:val="24"/>
        </w:rPr>
        <w:t xml:space="preserve"> segue em direção até o vértice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>2</w:t>
      </w:r>
      <w:r w:rsidR="007B73F0" w:rsidRPr="009E0121">
        <w:rPr>
          <w:rFonts w:ascii="Arial" w:hAnsi="Arial" w:cs="Arial"/>
          <w:sz w:val="24"/>
          <w:szCs w:val="24"/>
        </w:rPr>
        <w:t xml:space="preserve">  no rumo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>09°14'26" SE</w:t>
      </w:r>
      <w:r w:rsidR="007B73F0" w:rsidRPr="009E0121">
        <w:rPr>
          <w:rFonts w:ascii="Arial" w:hAnsi="Arial" w:cs="Arial"/>
          <w:sz w:val="24"/>
          <w:szCs w:val="24"/>
        </w:rPr>
        <w:t xml:space="preserve">, em uma distância de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>43,799</w:t>
      </w:r>
      <w:r w:rsidR="007B73F0" w:rsidRPr="009E0121">
        <w:rPr>
          <w:rFonts w:ascii="Arial" w:hAnsi="Arial" w:cs="Arial"/>
          <w:sz w:val="24"/>
          <w:szCs w:val="24"/>
        </w:rPr>
        <w:t xml:space="preserve"> m, c</w:t>
      </w:r>
      <w:r w:rsidR="004471AE" w:rsidRPr="009E0121">
        <w:rPr>
          <w:rFonts w:ascii="Arial" w:hAnsi="Arial" w:cs="Arial"/>
          <w:sz w:val="24"/>
          <w:szCs w:val="24"/>
        </w:rPr>
        <w:t xml:space="preserve">onfrontando com Miguel A. </w:t>
      </w:r>
      <w:proofErr w:type="spellStart"/>
      <w:r w:rsidR="004471AE" w:rsidRPr="009E0121">
        <w:rPr>
          <w:rFonts w:ascii="Arial" w:hAnsi="Arial" w:cs="Arial"/>
          <w:sz w:val="24"/>
          <w:szCs w:val="24"/>
        </w:rPr>
        <w:t>Balan</w:t>
      </w:r>
      <w:proofErr w:type="spellEnd"/>
      <w:r w:rsidR="007B73F0" w:rsidRPr="009E0121">
        <w:rPr>
          <w:rFonts w:ascii="Arial" w:hAnsi="Arial" w:cs="Arial"/>
          <w:sz w:val="24"/>
          <w:szCs w:val="24"/>
        </w:rPr>
        <w:t xml:space="preserve">; do vértice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 xml:space="preserve">2 </w:t>
      </w:r>
      <w:r w:rsidR="007B73F0" w:rsidRPr="009E0121">
        <w:rPr>
          <w:rFonts w:ascii="Arial" w:hAnsi="Arial" w:cs="Arial"/>
          <w:sz w:val="24"/>
          <w:szCs w:val="24"/>
        </w:rPr>
        <w:t xml:space="preserve">segue em direção até o vértice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>3</w:t>
      </w:r>
      <w:r w:rsidR="007B73F0" w:rsidRPr="009E0121">
        <w:rPr>
          <w:rFonts w:ascii="Arial" w:hAnsi="Arial" w:cs="Arial"/>
          <w:sz w:val="24"/>
          <w:szCs w:val="24"/>
        </w:rPr>
        <w:t xml:space="preserve"> no rumo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>84°13'48" SW</w:t>
      </w:r>
      <w:r w:rsidR="007B73F0" w:rsidRPr="009E0121">
        <w:rPr>
          <w:rFonts w:ascii="Arial" w:hAnsi="Arial" w:cs="Arial"/>
          <w:sz w:val="24"/>
          <w:szCs w:val="24"/>
        </w:rPr>
        <w:t xml:space="preserve">, em uma distância de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>107,710</w:t>
      </w:r>
      <w:r w:rsidR="007B73F0" w:rsidRPr="009E0121">
        <w:rPr>
          <w:rFonts w:ascii="Arial" w:hAnsi="Arial" w:cs="Arial"/>
          <w:sz w:val="24"/>
          <w:szCs w:val="24"/>
        </w:rPr>
        <w:t xml:space="preserve"> m, confrontando com Sitio escola Gleba A; do vértice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 xml:space="preserve">3 </w:t>
      </w:r>
      <w:r w:rsidR="007B73F0" w:rsidRPr="009E0121">
        <w:rPr>
          <w:rFonts w:ascii="Arial" w:hAnsi="Arial" w:cs="Arial"/>
          <w:sz w:val="24"/>
          <w:szCs w:val="24"/>
        </w:rPr>
        <w:t xml:space="preserve">segue em direção até o vértice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>4</w:t>
      </w:r>
      <w:r w:rsidR="007B73F0" w:rsidRPr="009E0121">
        <w:rPr>
          <w:rFonts w:ascii="Arial" w:hAnsi="Arial" w:cs="Arial"/>
          <w:sz w:val="24"/>
          <w:szCs w:val="24"/>
        </w:rPr>
        <w:t xml:space="preserve">  no rumo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>35°47'00" NW</w:t>
      </w:r>
      <w:r w:rsidR="007B73F0" w:rsidRPr="009E0121">
        <w:rPr>
          <w:rFonts w:ascii="Arial" w:hAnsi="Arial" w:cs="Arial"/>
          <w:sz w:val="24"/>
          <w:szCs w:val="24"/>
        </w:rPr>
        <w:t xml:space="preserve">, em uma distância de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>61,388</w:t>
      </w:r>
      <w:r w:rsidR="007B73F0" w:rsidRPr="009E0121">
        <w:rPr>
          <w:rFonts w:ascii="Arial" w:hAnsi="Arial" w:cs="Arial"/>
          <w:sz w:val="24"/>
          <w:szCs w:val="24"/>
        </w:rPr>
        <w:t xml:space="preserve"> m, confrontando com Estrada Municipal BRB 050;  finalmente do vértice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>4</w:t>
      </w:r>
      <w:r w:rsidR="007B73F0" w:rsidRPr="009E0121">
        <w:rPr>
          <w:rFonts w:ascii="Arial" w:hAnsi="Arial" w:cs="Arial"/>
          <w:sz w:val="24"/>
          <w:szCs w:val="24"/>
        </w:rPr>
        <w:t xml:space="preserve"> segue até o vértice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>1</w:t>
      </w:r>
      <w:r w:rsidR="007B73F0" w:rsidRPr="009E0121">
        <w:rPr>
          <w:rFonts w:ascii="Arial" w:hAnsi="Arial" w:cs="Arial"/>
          <w:sz w:val="24"/>
          <w:szCs w:val="24"/>
        </w:rPr>
        <w:t xml:space="preserve">, (início da descrição),   no rumo de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>88°12'23" NE</w:t>
      </w:r>
      <w:r w:rsidR="007B73F0" w:rsidRPr="009E0121">
        <w:rPr>
          <w:rFonts w:ascii="Arial" w:hAnsi="Arial" w:cs="Arial"/>
          <w:sz w:val="24"/>
          <w:szCs w:val="24"/>
        </w:rPr>
        <w:t xml:space="preserve">, na extensão de </w:t>
      </w:r>
      <w:r w:rsidR="007B73F0" w:rsidRPr="009E0121">
        <w:rPr>
          <w:rFonts w:ascii="Arial" w:eastAsia="Arial" w:hAnsi="Arial" w:cs="Arial"/>
          <w:b/>
          <w:sz w:val="24"/>
          <w:szCs w:val="24"/>
        </w:rPr>
        <w:t>136,093</w:t>
      </w:r>
      <w:r w:rsidR="007B73F0" w:rsidRPr="009E0121">
        <w:rPr>
          <w:rFonts w:ascii="Arial" w:hAnsi="Arial" w:cs="Arial"/>
          <w:sz w:val="24"/>
          <w:szCs w:val="24"/>
        </w:rPr>
        <w:t xml:space="preserve"> m, confrontando com Agenor Stramontinoli</w:t>
      </w:r>
      <w:r w:rsidRPr="009E0121">
        <w:rPr>
          <w:rFonts w:ascii="Arial" w:hAnsi="Arial" w:cs="Arial"/>
          <w:sz w:val="24"/>
          <w:szCs w:val="24"/>
        </w:rPr>
        <w:t>”</w:t>
      </w:r>
      <w:r w:rsidR="007B73F0" w:rsidRPr="009E0121">
        <w:rPr>
          <w:rFonts w:ascii="Arial" w:hAnsi="Arial" w:cs="Arial"/>
          <w:sz w:val="24"/>
          <w:szCs w:val="24"/>
        </w:rPr>
        <w:t>.</w:t>
      </w:r>
    </w:p>
    <w:p w:rsidR="007B73F0" w:rsidRPr="009E0121" w:rsidRDefault="007B73F0" w:rsidP="004471AE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:rsidR="007B73F0" w:rsidRPr="009E0121" w:rsidRDefault="002700F4" w:rsidP="004471AE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9E0121">
        <w:rPr>
          <w:rFonts w:ascii="Arial" w:hAnsi="Arial" w:cs="Arial"/>
          <w:b/>
          <w:sz w:val="24"/>
          <w:szCs w:val="24"/>
        </w:rPr>
        <w:t>Art. 2º</w:t>
      </w:r>
      <w:r w:rsidRPr="009E0121">
        <w:rPr>
          <w:rFonts w:ascii="Arial" w:hAnsi="Arial" w:cs="Arial"/>
          <w:sz w:val="24"/>
          <w:szCs w:val="24"/>
        </w:rPr>
        <w:t xml:space="preserve"> O imóvel objeto da concessão deverá ser destinado à construção, instalação e funcionamento de</w:t>
      </w:r>
      <w:r w:rsidR="004471AE" w:rsidRPr="009E0121">
        <w:rPr>
          <w:rFonts w:ascii="Arial" w:hAnsi="Arial" w:cs="Arial"/>
          <w:sz w:val="24"/>
          <w:szCs w:val="24"/>
        </w:rPr>
        <w:t xml:space="preserve"> </w:t>
      </w:r>
      <w:r w:rsidR="007B73F0" w:rsidRPr="009E0121">
        <w:rPr>
          <w:rFonts w:ascii="Arial" w:hAnsi="Arial" w:cs="Arial"/>
          <w:sz w:val="24"/>
          <w:szCs w:val="24"/>
        </w:rPr>
        <w:t xml:space="preserve">hotel, pousada </w:t>
      </w:r>
      <w:r w:rsidRPr="009E0121">
        <w:rPr>
          <w:rFonts w:ascii="Arial" w:hAnsi="Arial" w:cs="Arial"/>
          <w:sz w:val="24"/>
          <w:szCs w:val="24"/>
        </w:rPr>
        <w:t xml:space="preserve">ou estabelecimento </w:t>
      </w:r>
      <w:r w:rsidR="007B73F0" w:rsidRPr="009E0121">
        <w:rPr>
          <w:rFonts w:ascii="Arial" w:hAnsi="Arial" w:cs="Arial"/>
          <w:sz w:val="24"/>
          <w:szCs w:val="24"/>
        </w:rPr>
        <w:t>similar</w:t>
      </w:r>
      <w:r w:rsidRPr="009E0121">
        <w:rPr>
          <w:rFonts w:ascii="Arial" w:hAnsi="Arial" w:cs="Arial"/>
          <w:sz w:val="24"/>
          <w:szCs w:val="24"/>
        </w:rPr>
        <w:t xml:space="preserve">, com, no mínimo, </w:t>
      </w:r>
      <w:r w:rsidR="00A852FE" w:rsidRPr="009E0121">
        <w:rPr>
          <w:rFonts w:ascii="Arial" w:hAnsi="Arial" w:cs="Arial"/>
          <w:sz w:val="24"/>
          <w:szCs w:val="24"/>
        </w:rPr>
        <w:t>2</w:t>
      </w:r>
      <w:r w:rsidRPr="009E0121">
        <w:rPr>
          <w:rFonts w:ascii="Arial" w:hAnsi="Arial" w:cs="Arial"/>
          <w:sz w:val="24"/>
          <w:szCs w:val="24"/>
        </w:rPr>
        <w:t>0</w:t>
      </w:r>
      <w:r w:rsidR="004471AE" w:rsidRPr="009E0121">
        <w:rPr>
          <w:rFonts w:ascii="Arial" w:hAnsi="Arial" w:cs="Arial"/>
          <w:sz w:val="24"/>
          <w:szCs w:val="24"/>
        </w:rPr>
        <w:t xml:space="preserve"> </w:t>
      </w:r>
      <w:r w:rsidRPr="009E0121">
        <w:rPr>
          <w:rFonts w:ascii="Arial" w:hAnsi="Arial" w:cs="Arial"/>
          <w:sz w:val="24"/>
          <w:szCs w:val="24"/>
        </w:rPr>
        <w:t>(</w:t>
      </w:r>
      <w:r w:rsidR="00A852FE" w:rsidRPr="009E0121">
        <w:rPr>
          <w:rFonts w:ascii="Arial" w:hAnsi="Arial" w:cs="Arial"/>
          <w:sz w:val="24"/>
          <w:szCs w:val="24"/>
        </w:rPr>
        <w:t>vinte</w:t>
      </w:r>
      <w:r w:rsidRPr="009E0121">
        <w:rPr>
          <w:rFonts w:ascii="Arial" w:hAnsi="Arial" w:cs="Arial"/>
          <w:sz w:val="24"/>
          <w:szCs w:val="24"/>
        </w:rPr>
        <w:t>) apartamentos</w:t>
      </w:r>
      <w:r w:rsidR="007B73F0" w:rsidRPr="009E0121">
        <w:rPr>
          <w:rFonts w:ascii="Arial" w:hAnsi="Arial" w:cs="Arial"/>
          <w:sz w:val="24"/>
          <w:szCs w:val="24"/>
        </w:rPr>
        <w:t>.</w:t>
      </w:r>
    </w:p>
    <w:p w:rsidR="006430F7" w:rsidRPr="009E0121" w:rsidRDefault="006430F7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0F4" w:rsidRDefault="002700F4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A concessionária deverá iniciar as obras de construção no prazo de </w:t>
      </w:r>
      <w:r w:rsidR="00A852FE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até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A852FE" w:rsidRPr="009E0121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A852FE" w:rsidRPr="009E0121">
        <w:rPr>
          <w:rFonts w:ascii="Arial" w:eastAsia="Times New Roman" w:hAnsi="Arial" w:cs="Arial"/>
          <w:sz w:val="24"/>
          <w:szCs w:val="24"/>
          <w:lang w:eastAsia="pt-BR"/>
        </w:rPr>
        <w:t>três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) meses e concluí-las dentro de </w:t>
      </w:r>
      <w:r w:rsidR="00A852FE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até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02 (dois) anos, contados da lavratura do Termo de Concessão Administrativa de Direito Real de Uso</w:t>
      </w:r>
      <w:r w:rsidR="007608F0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, sob </w:t>
      </w:r>
      <w:r w:rsidR="002436C8" w:rsidRPr="009E0121">
        <w:rPr>
          <w:rFonts w:ascii="Arial" w:eastAsia="Times New Roman" w:hAnsi="Arial" w:cs="Arial"/>
          <w:sz w:val="24"/>
          <w:szCs w:val="24"/>
          <w:lang w:eastAsia="pt-BR"/>
        </w:rPr>
        <w:t>pena de retrocessão do imóvel ao patrimônio público municipal, sem direito à retenção ou indenização pelas benfeitorias realizadas nem qualquer outro ônus em relação ao Município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6771D" w:rsidRDefault="0066771D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6771D" w:rsidRPr="009E0121" w:rsidRDefault="0066771D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0F4" w:rsidRPr="009E0121" w:rsidRDefault="002700F4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0F4" w:rsidRPr="009E0121" w:rsidRDefault="002700F4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Art. 4º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A retrocessão também ocorrerá quando:</w:t>
      </w:r>
    </w:p>
    <w:p w:rsidR="002700F4" w:rsidRPr="009E0121" w:rsidRDefault="002700F4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0F4" w:rsidRPr="009E0121" w:rsidRDefault="002700F4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 </w:t>
      </w:r>
      <w:r w:rsidR="005E29BB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-</w:t>
      </w:r>
      <w:r w:rsidR="004471AE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36C8" w:rsidRPr="009E0121">
        <w:rPr>
          <w:rFonts w:ascii="Arial" w:eastAsia="Times New Roman" w:hAnsi="Arial" w:cs="Arial"/>
          <w:sz w:val="24"/>
          <w:szCs w:val="24"/>
          <w:lang w:eastAsia="pt-BR"/>
        </w:rPr>
        <w:t>Houver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dissolução ou paralisação das atividades da entidade no local</w:t>
      </w:r>
      <w:r w:rsidR="002B1F8B" w:rsidRPr="009E0121">
        <w:rPr>
          <w:rFonts w:ascii="Arial" w:eastAsia="Times New Roman" w:hAnsi="Arial" w:cs="Arial"/>
          <w:sz w:val="24"/>
          <w:szCs w:val="24"/>
          <w:lang w:eastAsia="pt-BR"/>
        </w:rPr>
        <w:t>, sem justificativa escrita dirigida ao Município e previamente aprovada por este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657514" w:rsidRPr="009E0121" w:rsidRDefault="00657514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0F4" w:rsidRPr="009E0121" w:rsidRDefault="002700F4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II </w:t>
      </w:r>
      <w:r w:rsidR="005E29BB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-</w:t>
      </w:r>
      <w:r w:rsidR="005E29BB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36C8" w:rsidRPr="009E0121">
        <w:rPr>
          <w:rFonts w:ascii="Arial" w:eastAsia="Times New Roman" w:hAnsi="Arial" w:cs="Arial"/>
          <w:sz w:val="24"/>
          <w:szCs w:val="24"/>
          <w:lang w:eastAsia="pt-BR"/>
        </w:rPr>
        <w:t>For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dada ao imóvel destinação diversa da constante no </w:t>
      </w:r>
      <w:r w:rsidR="00FB2F5A" w:rsidRPr="009E0121">
        <w:rPr>
          <w:rFonts w:ascii="Arial" w:eastAsia="Times New Roman" w:hAnsi="Arial" w:cs="Arial"/>
          <w:sz w:val="24"/>
          <w:szCs w:val="24"/>
          <w:lang w:eastAsia="pt-BR"/>
        </w:rPr>
        <w:t>art.</w:t>
      </w:r>
      <w:r w:rsidR="000C431E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2º desta Lei, sem autorização expressa dos Poderes Executivo e Legislativo Municipais.</w:t>
      </w:r>
    </w:p>
    <w:p w:rsidR="002700F4" w:rsidRPr="009E0121" w:rsidRDefault="002700F4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0F4" w:rsidRPr="009E0121" w:rsidRDefault="000A5D18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§ 1º </w:t>
      </w:r>
      <w:r w:rsidR="002700F4" w:rsidRPr="009E0121">
        <w:rPr>
          <w:rFonts w:ascii="Arial" w:eastAsia="Times New Roman" w:hAnsi="Arial" w:cs="Arial"/>
          <w:sz w:val="24"/>
          <w:szCs w:val="24"/>
          <w:lang w:eastAsia="pt-BR"/>
        </w:rPr>
        <w:t>Ocorrendo qua</w:t>
      </w:r>
      <w:r w:rsidR="005B1FCD" w:rsidRPr="009E0121">
        <w:rPr>
          <w:rFonts w:ascii="Arial" w:eastAsia="Times New Roman" w:hAnsi="Arial" w:cs="Arial"/>
          <w:sz w:val="24"/>
          <w:szCs w:val="24"/>
          <w:lang w:eastAsia="pt-BR"/>
        </w:rPr>
        <w:t>is</w:t>
      </w:r>
      <w:r w:rsidR="002700F4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quer das hipóteses </w:t>
      </w:r>
      <w:r w:rsidR="005B1FCD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previstas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no </w:t>
      </w:r>
      <w:r w:rsidRPr="009E0121">
        <w:rPr>
          <w:rFonts w:ascii="Arial" w:eastAsia="Times New Roman" w:hAnsi="Arial" w:cs="Arial"/>
          <w:i/>
          <w:sz w:val="24"/>
          <w:szCs w:val="24"/>
          <w:lang w:eastAsia="pt-BR"/>
        </w:rPr>
        <w:t>caput</w:t>
      </w:r>
      <w:r w:rsidR="004471AE" w:rsidRPr="009E0121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</w:t>
      </w:r>
      <w:r w:rsidR="005B1FCD" w:rsidRPr="009E0121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2700F4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este artigo, o imóvel e as benfeitorias reverterão </w:t>
      </w:r>
      <w:r w:rsidR="002436C8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igualmente </w:t>
      </w:r>
      <w:r w:rsidR="002700F4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à Municipalidade, sem nenhum ônus </w:t>
      </w:r>
      <w:r w:rsidR="005B1FCD" w:rsidRPr="009E0121">
        <w:rPr>
          <w:rFonts w:ascii="Arial" w:eastAsia="Times New Roman" w:hAnsi="Arial" w:cs="Arial"/>
          <w:sz w:val="24"/>
          <w:szCs w:val="24"/>
          <w:lang w:eastAsia="pt-BR"/>
        </w:rPr>
        <w:t>em relação a</w:t>
      </w:r>
      <w:r w:rsidR="00CA69DB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esta</w:t>
      </w:r>
      <w:r w:rsidR="002700F4" w:rsidRPr="009E012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700F4" w:rsidRPr="009E0121" w:rsidRDefault="002700F4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5C14" w:rsidRPr="009E0121" w:rsidRDefault="00E44CF9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§ </w:t>
      </w:r>
      <w:r w:rsidR="004912B9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º </w:t>
      </w:r>
      <w:r w:rsidR="00545C14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Todas as construções </w:t>
      </w:r>
      <w:r w:rsidR="00CA69DB" w:rsidRPr="009E0121">
        <w:rPr>
          <w:rFonts w:ascii="Arial" w:eastAsia="Times New Roman" w:hAnsi="Arial" w:cs="Arial"/>
          <w:sz w:val="24"/>
          <w:szCs w:val="24"/>
          <w:lang w:eastAsia="pt-BR"/>
        </w:rPr>
        <w:t>edificadas</w:t>
      </w:r>
      <w:r w:rsidR="00545C14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na área objeto da</w:t>
      </w:r>
      <w:r w:rsidR="002436C8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concessão </w:t>
      </w:r>
      <w:r w:rsidR="00545C14" w:rsidRPr="009E0121">
        <w:rPr>
          <w:rFonts w:ascii="Arial" w:eastAsia="Times New Roman" w:hAnsi="Arial" w:cs="Arial"/>
          <w:sz w:val="24"/>
          <w:szCs w:val="24"/>
          <w:lang w:eastAsia="pt-BR"/>
        </w:rPr>
        <w:t>se acederão ao solo e incorporar-se-ão ao patrimônio público municipal</w:t>
      </w:r>
      <w:r w:rsidR="002436C8" w:rsidRPr="009E012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545C14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sem qualquer inde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nização ou direito de retenção.</w:t>
      </w:r>
    </w:p>
    <w:p w:rsidR="006430F7" w:rsidRPr="009E0121" w:rsidRDefault="006430F7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F7151" w:rsidRPr="009E0121" w:rsidRDefault="006430F7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Art.</w:t>
      </w:r>
      <w:r w:rsidR="004471AE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CA69DB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="008430DB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="004471AE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Ser</w:t>
      </w:r>
      <w:r w:rsidR="002436C8" w:rsidRPr="009E0121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de responsabilidade </w:t>
      </w:r>
      <w:r w:rsidR="002436C8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exclusiva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FB2F5A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concessionária os custos</w:t>
      </w:r>
      <w:r w:rsidR="00FB2F5A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e riscos inerentes aos investimentos necessários à execução dos objetivos desta Lei, inclusive os de </w:t>
      </w:r>
      <w:r w:rsidR="002436C8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construção,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conservação, melhorias, segurança</w:t>
      </w:r>
      <w:r w:rsidR="00230717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e tributos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incidentes, bem como quaisquer outras despesas </w:t>
      </w:r>
      <w:r w:rsidR="004F7151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decorrentes da </w:t>
      </w:r>
      <w:r w:rsidR="002436C8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concessão </w:t>
      </w:r>
      <w:r w:rsidR="004F7151" w:rsidRPr="009E0121">
        <w:rPr>
          <w:rFonts w:ascii="Arial" w:eastAsia="Times New Roman" w:hAnsi="Arial" w:cs="Arial"/>
          <w:sz w:val="24"/>
          <w:szCs w:val="24"/>
          <w:lang w:eastAsia="pt-BR"/>
        </w:rPr>
        <w:t>de uso</w:t>
      </w:r>
      <w:r w:rsidR="00445535" w:rsidRPr="009E012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430F7" w:rsidRPr="009E0121" w:rsidRDefault="006430F7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6430F7" w:rsidRPr="009E0121" w:rsidRDefault="006430F7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CA69DB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="008430DB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="004471AE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A concessionária, sob pena de imediata rescisão da concessão, sem direito a indenização e independentemente de notificação judicial ou extrajudicial, não poder</w:t>
      </w:r>
      <w:r w:rsidR="00230717" w:rsidRPr="009E0121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51729B" w:rsidRPr="009E0121" w:rsidRDefault="0051729B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30F7" w:rsidRPr="009E0121" w:rsidRDefault="006430F7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I -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C431E" w:rsidRPr="009E0121">
        <w:rPr>
          <w:rFonts w:ascii="Arial" w:eastAsia="Times New Roman" w:hAnsi="Arial" w:cs="Arial"/>
          <w:sz w:val="24"/>
          <w:szCs w:val="24"/>
          <w:lang w:eastAsia="pt-BR"/>
        </w:rPr>
        <w:t>Transferir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, parcial ou tota</w:t>
      </w:r>
      <w:r w:rsidR="008430DB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lmente, </w:t>
      </w:r>
      <w:r w:rsidR="00230717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8430DB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direitos adquiridos com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esta concessão de uso;</w:t>
      </w:r>
    </w:p>
    <w:p w:rsidR="0051729B" w:rsidRPr="009E0121" w:rsidRDefault="0051729B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30F7" w:rsidRPr="009E0121" w:rsidRDefault="006430F7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II -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C431E" w:rsidRPr="009E0121">
        <w:rPr>
          <w:rFonts w:ascii="Arial" w:eastAsia="Times New Roman" w:hAnsi="Arial" w:cs="Arial"/>
          <w:sz w:val="24"/>
          <w:szCs w:val="24"/>
          <w:lang w:eastAsia="pt-BR"/>
        </w:rPr>
        <w:t>Oferecer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o imóvel como garantia de obrigação;</w:t>
      </w:r>
    </w:p>
    <w:p w:rsidR="0051729B" w:rsidRPr="009E0121" w:rsidRDefault="0051729B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E0898" w:rsidRPr="009E0121" w:rsidRDefault="006430F7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III -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C431E" w:rsidRPr="009E0121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esviar a finalidade ou executar atividades contrárias ao interesse público</w:t>
      </w:r>
      <w:r w:rsidR="00DE0898" w:rsidRPr="009E0121">
        <w:rPr>
          <w:rFonts w:ascii="Arial" w:eastAsia="Times New Roman" w:hAnsi="Arial" w:cs="Arial"/>
          <w:sz w:val="24"/>
          <w:szCs w:val="24"/>
          <w:lang w:eastAsia="pt-BR"/>
        </w:rPr>
        <w:t>; e</w:t>
      </w:r>
    </w:p>
    <w:p w:rsidR="00DE0898" w:rsidRPr="009E0121" w:rsidRDefault="00DE0898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30F7" w:rsidRPr="009E0121" w:rsidRDefault="00DE0898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IV </w:t>
      </w:r>
      <w:r w:rsidR="00FB2F5A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C431E" w:rsidRPr="009E0121">
        <w:rPr>
          <w:rFonts w:ascii="Arial" w:eastAsia="Times New Roman" w:hAnsi="Arial" w:cs="Arial"/>
          <w:sz w:val="24"/>
          <w:szCs w:val="24"/>
          <w:lang w:eastAsia="pt-BR"/>
        </w:rPr>
        <w:t>Descumprir</w:t>
      </w:r>
      <w:r w:rsidR="00FB2F5A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as obrigações previstas nesta Lei, no edital da concorrência pública e no contrato </w:t>
      </w:r>
      <w:r w:rsidR="00267AF0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dela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decorrente</w:t>
      </w:r>
      <w:r w:rsidR="006430F7" w:rsidRPr="009E012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430F7" w:rsidRPr="009E0121" w:rsidRDefault="006430F7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6430F7" w:rsidRPr="009E0121" w:rsidRDefault="004471AE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7º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Enquanto durar a concessão de uso, a concessionária </w:t>
      </w:r>
      <w:r w:rsidRPr="009E0121">
        <w:rPr>
          <w:rFonts w:ascii="Arial" w:eastAsia="Times New Roman" w:hAnsi="Arial" w:cs="Arial"/>
          <w:spacing w:val="-2"/>
          <w:sz w:val="24"/>
          <w:szCs w:val="24"/>
          <w:lang w:eastAsia="pt-BR"/>
        </w:rPr>
        <w:t>defenderá o imóvel contra esbulhos, invasões e outros usos desautorizados pelo 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concedente, sob pena de arcar com a indenização pelos danos ocorridos.</w:t>
      </w:r>
    </w:p>
    <w:p w:rsidR="00625E00" w:rsidRPr="009E0121" w:rsidRDefault="00625E00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F31D2" w:rsidRPr="009E0121" w:rsidRDefault="007F31D2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pacing w:val="-4"/>
          <w:sz w:val="24"/>
          <w:szCs w:val="24"/>
          <w:lang w:eastAsia="pt-BR"/>
        </w:rPr>
        <w:t xml:space="preserve">Art. 8º </w:t>
      </w:r>
      <w:r w:rsidRPr="009E0121">
        <w:rPr>
          <w:rFonts w:ascii="Arial" w:eastAsia="Times New Roman" w:hAnsi="Arial" w:cs="Arial"/>
          <w:spacing w:val="-4"/>
          <w:sz w:val="24"/>
          <w:szCs w:val="24"/>
          <w:lang w:eastAsia="pt-BR"/>
        </w:rPr>
        <w:t>Os demais direitos e obrigações das partes serão detalhados no edital da concorrência pública e no contrato de concessão.</w:t>
      </w:r>
    </w:p>
    <w:p w:rsidR="007F31D2" w:rsidRPr="009E0121" w:rsidRDefault="007F31D2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5E00" w:rsidRPr="009E0121" w:rsidRDefault="00625E00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7F31D2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A concessão de direito real de uso de que trata esta Lei será outorgada pelo prazo de 5 (cinco) anos</w:t>
      </w:r>
      <w:r w:rsidR="00A34BD5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E0898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contados na forma prevista no </w:t>
      </w:r>
      <w:r w:rsidR="004471AE" w:rsidRPr="009E0121">
        <w:rPr>
          <w:rFonts w:ascii="Arial" w:eastAsia="Times New Roman" w:hAnsi="Arial" w:cs="Arial"/>
          <w:sz w:val="24"/>
          <w:szCs w:val="24"/>
          <w:lang w:eastAsia="pt-BR"/>
        </w:rPr>
        <w:t>art.</w:t>
      </w:r>
      <w:r w:rsidR="00A34BD5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3º,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e se converterá</w:t>
      </w:r>
      <w:r w:rsidR="00F415A4" w:rsidRPr="009E012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B2F5A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0898" w:rsidRPr="009E0121">
        <w:rPr>
          <w:rFonts w:ascii="Arial" w:eastAsia="Times New Roman" w:hAnsi="Arial" w:cs="Arial"/>
          <w:sz w:val="24"/>
          <w:szCs w:val="24"/>
          <w:lang w:eastAsia="pt-BR"/>
        </w:rPr>
        <w:t>ao seu término</w:t>
      </w:r>
      <w:r w:rsidR="00F415A4" w:rsidRPr="009E012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B2F5A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em doação, desde que cumpridas todas as exigências constantes nesta Lei, no edital d</w:t>
      </w:r>
      <w:r w:rsidR="007F31D2" w:rsidRPr="009E0121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concorrência pública e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no contrato </w:t>
      </w:r>
      <w:r w:rsidR="00DE0898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dela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decorrente, expressamente atestado pelo Poder Executivo Municipal, em processo administrativo próprio.</w:t>
      </w:r>
    </w:p>
    <w:p w:rsidR="006430F7" w:rsidRPr="009E0121" w:rsidRDefault="006430F7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30F7" w:rsidRPr="009E0121" w:rsidRDefault="00F800A9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DE0898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10</w:t>
      </w:r>
      <w:r w:rsidR="004471AE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="00DE0898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DE0898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Para a concretização da concessão e posterior doação do imóvel, fica o Prefeito autorizado a assinar </w:t>
      </w:r>
      <w:r w:rsidR="00F415A4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todos </w:t>
      </w:r>
      <w:r w:rsidR="00DE0898" w:rsidRPr="009E0121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F415A4" w:rsidRPr="009E0121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E0898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documentos que se fizerem necessários</w:t>
      </w:r>
      <w:r w:rsidR="006430F7" w:rsidRPr="009E012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C431E" w:rsidRPr="009E0121" w:rsidRDefault="000C431E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431E" w:rsidRPr="009E0121" w:rsidRDefault="000C431E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Art. 11</w:t>
      </w:r>
      <w:r w:rsidR="004471AE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 </w:t>
      </w:r>
      <w:r w:rsidRPr="009E0121">
        <w:rPr>
          <w:rFonts w:ascii="Arial" w:eastAsia="Times New Roman" w:hAnsi="Arial" w:cs="Arial"/>
          <w:sz w:val="24"/>
          <w:szCs w:val="24"/>
          <w:lang w:eastAsia="pt-BR"/>
        </w:rPr>
        <w:t>As despesas decorrentes da presente Lei correrão por conta da concessionária.</w:t>
      </w:r>
    </w:p>
    <w:p w:rsidR="006430F7" w:rsidRPr="009E0121" w:rsidRDefault="006430F7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30F7" w:rsidRPr="009E0121" w:rsidRDefault="00F800A9" w:rsidP="004471AE">
      <w:pPr>
        <w:spacing w:after="0" w:line="30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DE0898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0C431E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="004471AE" w:rsidRPr="009E012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="006430F7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</w:t>
      </w:r>
      <w:r w:rsidR="00445535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vigor na data de sua publicação, </w:t>
      </w:r>
      <w:r w:rsidR="00DE0898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ficando </w:t>
      </w:r>
      <w:r w:rsidR="00445535" w:rsidRPr="009E0121">
        <w:rPr>
          <w:rFonts w:ascii="Arial" w:eastAsia="Times New Roman" w:hAnsi="Arial" w:cs="Arial"/>
          <w:sz w:val="24"/>
          <w:szCs w:val="24"/>
          <w:lang w:eastAsia="pt-BR"/>
        </w:rPr>
        <w:t>revoga</w:t>
      </w:r>
      <w:r w:rsidR="00DE0898" w:rsidRPr="009E0121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4B7BB4" w:rsidRPr="009E0121">
        <w:rPr>
          <w:rFonts w:ascii="Arial" w:eastAsia="Times New Roman" w:hAnsi="Arial" w:cs="Arial"/>
          <w:sz w:val="24"/>
          <w:szCs w:val="24"/>
          <w:lang w:eastAsia="pt-BR"/>
        </w:rPr>
        <w:t>as as disposições em contrário</w:t>
      </w:r>
      <w:r w:rsidR="004471AE" w:rsidRPr="009E012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B7BB4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exclusivamente referentes ao imóvel mencionado no inciso II do </w:t>
      </w:r>
      <w:r w:rsidR="004471AE" w:rsidRPr="009E0121">
        <w:rPr>
          <w:rFonts w:ascii="Arial" w:eastAsia="Times New Roman" w:hAnsi="Arial" w:cs="Arial"/>
          <w:sz w:val="24"/>
          <w:szCs w:val="24"/>
          <w:lang w:eastAsia="pt-BR"/>
        </w:rPr>
        <w:t>art.</w:t>
      </w:r>
      <w:r w:rsidR="00A91F99" w:rsidRPr="009E0121">
        <w:rPr>
          <w:rFonts w:ascii="Arial" w:eastAsia="Times New Roman" w:hAnsi="Arial" w:cs="Arial"/>
          <w:sz w:val="24"/>
          <w:szCs w:val="24"/>
          <w:lang w:eastAsia="pt-BR"/>
        </w:rPr>
        <w:t xml:space="preserve"> 1º da Lei Municipal nº 3.296, de 14 de março de 2019</w:t>
      </w:r>
      <w:r w:rsidR="00445535" w:rsidRPr="009E012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430DB" w:rsidRPr="009E0121" w:rsidRDefault="008430DB" w:rsidP="009E0121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431E" w:rsidRPr="009E0121" w:rsidRDefault="000C431E" w:rsidP="009E0121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E0121" w:rsidRPr="009E0121" w:rsidRDefault="009E0121" w:rsidP="009E01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E0121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>
        <w:rPr>
          <w:rFonts w:ascii="Arial" w:hAnsi="Arial" w:cs="Arial"/>
          <w:sz w:val="24"/>
          <w:szCs w:val="24"/>
        </w:rPr>
        <w:t>20</w:t>
      </w:r>
      <w:r w:rsidRPr="009E012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9E0121">
        <w:rPr>
          <w:rFonts w:ascii="Arial" w:hAnsi="Arial" w:cs="Arial"/>
          <w:sz w:val="24"/>
          <w:szCs w:val="24"/>
        </w:rPr>
        <w:t xml:space="preserve"> de 2023.</w:t>
      </w:r>
    </w:p>
    <w:p w:rsidR="009E0121" w:rsidRPr="009E0121" w:rsidRDefault="009E0121" w:rsidP="009E0121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E0121" w:rsidRPr="009E0121" w:rsidRDefault="009E0121" w:rsidP="009E0121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E0121" w:rsidRPr="009E0121" w:rsidRDefault="009E0121" w:rsidP="009E0121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E0121" w:rsidRPr="009E0121" w:rsidRDefault="009E0121" w:rsidP="009E0121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E0121" w:rsidRPr="009E0121" w:rsidRDefault="009E0121" w:rsidP="009E0121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E0121" w:rsidRPr="009E0121" w:rsidRDefault="009E0121" w:rsidP="009E01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0121">
        <w:rPr>
          <w:rFonts w:ascii="Arial" w:hAnsi="Arial" w:cs="Arial"/>
          <w:b/>
          <w:sz w:val="24"/>
          <w:szCs w:val="24"/>
        </w:rPr>
        <w:t>MAICON RIBEIRO FURTADO</w:t>
      </w:r>
    </w:p>
    <w:p w:rsidR="009E0121" w:rsidRPr="009E0121" w:rsidRDefault="009E0121" w:rsidP="009E01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E0121">
        <w:rPr>
          <w:rFonts w:ascii="Arial" w:hAnsi="Arial" w:cs="Arial"/>
          <w:b/>
          <w:sz w:val="24"/>
          <w:szCs w:val="24"/>
        </w:rPr>
        <w:t>Presidente da Câmara</w:t>
      </w:r>
    </w:p>
    <w:p w:rsidR="00A6398A" w:rsidRPr="009E0121" w:rsidRDefault="00A6398A" w:rsidP="000C431E">
      <w:pPr>
        <w:spacing w:after="0" w:line="320" w:lineRule="exact"/>
        <w:ind w:right="14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431E" w:rsidRPr="009E0121" w:rsidRDefault="000C431E" w:rsidP="000C431E">
      <w:pPr>
        <w:spacing w:after="0" w:line="320" w:lineRule="exact"/>
        <w:ind w:right="14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0C431E" w:rsidRPr="009E0121" w:rsidSect="009E0121">
      <w:pgSz w:w="11906" w:h="16838"/>
      <w:pgMar w:top="2410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6333"/>
    <w:multiLevelType w:val="hybridMultilevel"/>
    <w:tmpl w:val="1D64CD5A"/>
    <w:lvl w:ilvl="0" w:tplc="BFE8A5C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0E71F59"/>
    <w:multiLevelType w:val="multilevel"/>
    <w:tmpl w:val="B8B0C17C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81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30F7"/>
    <w:rsid w:val="0006543D"/>
    <w:rsid w:val="000705E9"/>
    <w:rsid w:val="000A5D18"/>
    <w:rsid w:val="000B7975"/>
    <w:rsid w:val="000C431E"/>
    <w:rsid w:val="000E560D"/>
    <w:rsid w:val="000F0A71"/>
    <w:rsid w:val="001501DA"/>
    <w:rsid w:val="001C24B7"/>
    <w:rsid w:val="002056A7"/>
    <w:rsid w:val="00230717"/>
    <w:rsid w:val="002436C8"/>
    <w:rsid w:val="00267AF0"/>
    <w:rsid w:val="002700F4"/>
    <w:rsid w:val="002B1F8B"/>
    <w:rsid w:val="002B20AB"/>
    <w:rsid w:val="002B6E2E"/>
    <w:rsid w:val="0030523B"/>
    <w:rsid w:val="00325AC4"/>
    <w:rsid w:val="00445535"/>
    <w:rsid w:val="004471AE"/>
    <w:rsid w:val="004912B9"/>
    <w:rsid w:val="004B7BB4"/>
    <w:rsid w:val="004F7151"/>
    <w:rsid w:val="0051729B"/>
    <w:rsid w:val="00521050"/>
    <w:rsid w:val="00532DD9"/>
    <w:rsid w:val="00535003"/>
    <w:rsid w:val="00545C14"/>
    <w:rsid w:val="00561DF2"/>
    <w:rsid w:val="00574A0E"/>
    <w:rsid w:val="005802FC"/>
    <w:rsid w:val="005B1FCD"/>
    <w:rsid w:val="005E29BB"/>
    <w:rsid w:val="00625E00"/>
    <w:rsid w:val="0062636D"/>
    <w:rsid w:val="006317BB"/>
    <w:rsid w:val="006430F7"/>
    <w:rsid w:val="00657514"/>
    <w:rsid w:val="0066771D"/>
    <w:rsid w:val="0069412D"/>
    <w:rsid w:val="00694B3E"/>
    <w:rsid w:val="006C41D1"/>
    <w:rsid w:val="00713C85"/>
    <w:rsid w:val="00715490"/>
    <w:rsid w:val="00730241"/>
    <w:rsid w:val="007608F0"/>
    <w:rsid w:val="007B73F0"/>
    <w:rsid w:val="007F31D2"/>
    <w:rsid w:val="008430DB"/>
    <w:rsid w:val="0085431D"/>
    <w:rsid w:val="008857BF"/>
    <w:rsid w:val="008C62CD"/>
    <w:rsid w:val="008E0F58"/>
    <w:rsid w:val="008F06EF"/>
    <w:rsid w:val="00904D6F"/>
    <w:rsid w:val="00906601"/>
    <w:rsid w:val="00914F99"/>
    <w:rsid w:val="00953083"/>
    <w:rsid w:val="009C66D4"/>
    <w:rsid w:val="009D7F38"/>
    <w:rsid w:val="009E0121"/>
    <w:rsid w:val="009F2537"/>
    <w:rsid w:val="009F4075"/>
    <w:rsid w:val="00A04674"/>
    <w:rsid w:val="00A34BD5"/>
    <w:rsid w:val="00A40B1A"/>
    <w:rsid w:val="00A52407"/>
    <w:rsid w:val="00A54938"/>
    <w:rsid w:val="00A6398A"/>
    <w:rsid w:val="00A852FE"/>
    <w:rsid w:val="00A91F99"/>
    <w:rsid w:val="00AB1FB8"/>
    <w:rsid w:val="00AC227F"/>
    <w:rsid w:val="00AF7FA8"/>
    <w:rsid w:val="00B36B5D"/>
    <w:rsid w:val="00B42807"/>
    <w:rsid w:val="00BB44F1"/>
    <w:rsid w:val="00BD0505"/>
    <w:rsid w:val="00BE7420"/>
    <w:rsid w:val="00CA2969"/>
    <w:rsid w:val="00CA69DB"/>
    <w:rsid w:val="00D610DE"/>
    <w:rsid w:val="00D824F9"/>
    <w:rsid w:val="00DB63F4"/>
    <w:rsid w:val="00DD05CF"/>
    <w:rsid w:val="00DD3802"/>
    <w:rsid w:val="00DE0898"/>
    <w:rsid w:val="00E24DCA"/>
    <w:rsid w:val="00E44CF9"/>
    <w:rsid w:val="00E72D82"/>
    <w:rsid w:val="00F14AAA"/>
    <w:rsid w:val="00F17894"/>
    <w:rsid w:val="00F31E59"/>
    <w:rsid w:val="00F415A4"/>
    <w:rsid w:val="00F5528A"/>
    <w:rsid w:val="00F57D30"/>
    <w:rsid w:val="00F800A9"/>
    <w:rsid w:val="00FB2F5A"/>
    <w:rsid w:val="00FC0188"/>
    <w:rsid w:val="00FC6F7E"/>
    <w:rsid w:val="00FE2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EE6F9-0E0E-49B1-BD97-37F5E4FB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BB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9E0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E012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012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C609C-4AE9-466F-BFDC-A2A9D467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777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Liliane</cp:lastModifiedBy>
  <cp:revision>6</cp:revision>
  <cp:lastPrinted>2023-06-20T12:21:00Z</cp:lastPrinted>
  <dcterms:created xsi:type="dcterms:W3CDTF">2023-05-15T18:16:00Z</dcterms:created>
  <dcterms:modified xsi:type="dcterms:W3CDTF">2023-06-20T12:21:00Z</dcterms:modified>
</cp:coreProperties>
</file>