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6844D9">
        <w:rPr>
          <w:rFonts w:ascii="Arial" w:hAnsi="Arial" w:cs="Arial"/>
          <w:b/>
          <w:sz w:val="36"/>
          <w:szCs w:val="36"/>
        </w:rPr>
        <w:t>73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6844D9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6844D9">
        <w:rPr>
          <w:rFonts w:ascii="Arial" w:hAnsi="Arial" w:cs="Arial"/>
          <w:b/>
          <w:sz w:val="26"/>
          <w:szCs w:val="26"/>
        </w:rPr>
        <w:t>DISPÕE SOBRE A IMPLANTAÇÃO DO PROGRAMA “HORTAS DE PLANTAS MEDICINAIS E AROMÁTICAS” NO ÂMBITO DO MUNICÍPIO DA ESTÂNCIA TURÍSTICA DE BARRA BONITA E DÁ OUTRAS PROVIDENCIAS.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8318D3">
        <w:rPr>
          <w:rFonts w:ascii="Arial" w:hAnsi="Arial" w:cs="Arial"/>
          <w:sz w:val="26"/>
          <w:szCs w:val="26"/>
        </w:rPr>
        <w:t>22</w:t>
      </w:r>
      <w:r w:rsidR="007C36B2">
        <w:rPr>
          <w:rFonts w:ascii="Arial" w:hAnsi="Arial" w:cs="Arial"/>
          <w:sz w:val="26"/>
          <w:szCs w:val="26"/>
        </w:rPr>
        <w:t xml:space="preserve">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 –</w:t>
      </w:r>
      <w:r>
        <w:rPr>
          <w:rFonts w:ascii="Arial" w:hAnsi="Arial" w:cs="Arial"/>
        </w:rPr>
        <w:t xml:space="preserve"> Fica instituído no âmbito do Município da Estância Turística de Barra Bonita, o programa “</w:t>
      </w:r>
      <w:r>
        <w:rPr>
          <w:rFonts w:ascii="Arial" w:hAnsi="Arial" w:cs="Arial"/>
          <w:b/>
        </w:rPr>
        <w:t>Hortas de plantas Medicinais e Aromáticas</w:t>
      </w:r>
      <w:r>
        <w:rPr>
          <w:rFonts w:ascii="Arial" w:hAnsi="Arial" w:cs="Arial"/>
        </w:rPr>
        <w:t>”, com o objetivo de proporcionar à população acesso a medicamentos naturais eficazes, com orientação e uso corretos.</w:t>
      </w: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844D9" w:rsidRDefault="006844D9" w:rsidP="006844D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Art. 2º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O Programa instituído nos termos do artigo anterior terá, ainda, por finalidade: </w:t>
      </w:r>
    </w:p>
    <w:p w:rsidR="006844D9" w:rsidRDefault="006844D9" w:rsidP="00684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 –</w:t>
      </w:r>
      <w:r>
        <w:rPr>
          <w:rFonts w:ascii="Arial" w:hAnsi="Arial" w:cs="Arial"/>
        </w:rPr>
        <w:t xml:space="preserve"> Promover o cultivo de plantas medicinais, aromáticas e de uso não convencionais;</w:t>
      </w:r>
    </w:p>
    <w:p w:rsidR="006844D9" w:rsidRDefault="006844D9" w:rsidP="00684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 –</w:t>
      </w:r>
      <w:r>
        <w:rPr>
          <w:rFonts w:ascii="Arial" w:hAnsi="Arial" w:cs="Arial"/>
        </w:rPr>
        <w:t xml:space="preserve"> Estimular a população a cultivar em pequenas hortas plantas de comprovada eficácia terapêutica.</w:t>
      </w:r>
    </w:p>
    <w:p w:rsidR="006844D9" w:rsidRDefault="006844D9" w:rsidP="00684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III –</w:t>
      </w:r>
      <w:r>
        <w:rPr>
          <w:rFonts w:ascii="Arial" w:hAnsi="Arial" w:cs="Arial"/>
        </w:rPr>
        <w:t xml:space="preserve"> Implantar programa de divulgação dos produtos fitoterápicos com vistas a orientar a comunidade médico-paciente a respeito de sua utilização.</w:t>
      </w:r>
    </w:p>
    <w:p w:rsidR="006844D9" w:rsidRDefault="006844D9" w:rsidP="006844D9">
      <w:pPr>
        <w:jc w:val="both"/>
        <w:rPr>
          <w:rFonts w:ascii="Arial" w:hAnsi="Arial" w:cs="Arial"/>
        </w:rPr>
      </w:pP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3º – </w:t>
      </w:r>
      <w:r>
        <w:rPr>
          <w:rFonts w:ascii="Arial" w:hAnsi="Arial" w:cs="Arial"/>
        </w:rPr>
        <w:t>Para realização dos objetivos dessa lei, serão implementadas as seguintes atividades:</w:t>
      </w: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 –</w:t>
      </w:r>
      <w:r>
        <w:rPr>
          <w:rFonts w:ascii="Arial" w:hAnsi="Arial" w:cs="Arial"/>
        </w:rPr>
        <w:t xml:space="preserve"> seleção das espécies através da captação, arquivamento e organização de banco de dados e das informações a serem distribuídas sobre o cultivo e uso correto das plantas;</w:t>
      </w: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II –</w:t>
      </w:r>
      <w:r>
        <w:rPr>
          <w:rFonts w:ascii="Arial" w:hAnsi="Arial" w:cs="Arial"/>
        </w:rPr>
        <w:t xml:space="preserve"> coleta de plantas medicinais no campo para sua introdução no horto, identificação das espécies vegetais, domesticação, produção de mudas e de material para estudo experimental;</w:t>
      </w:r>
    </w:p>
    <w:p w:rsidR="006844D9" w:rsidRDefault="006844D9" w:rsidP="006844D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III –</w:t>
      </w:r>
      <w:r>
        <w:rPr>
          <w:rFonts w:ascii="Arial" w:hAnsi="Arial" w:cs="Arial"/>
        </w:rPr>
        <w:t xml:space="preserve"> promoção de Educação e Saúde para Profissionais da Saúde e a população em geral, pertinentes às áreas de conhecimento, aplicado ao uso de plantas medicinais e fitoterápicos;</w:t>
      </w:r>
    </w:p>
    <w:p w:rsidR="006844D9" w:rsidRDefault="006844D9" w:rsidP="006844D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 –</w:t>
      </w:r>
      <w:r>
        <w:rPr>
          <w:rFonts w:ascii="Arial" w:hAnsi="Arial" w:cs="Arial"/>
        </w:rPr>
        <w:t xml:space="preserve"> elaboração, divulgação e distribuição dos materiais de cunho educacional do uso correto de plantas medicinais;</w:t>
      </w:r>
    </w:p>
    <w:p w:rsidR="006844D9" w:rsidRDefault="006844D9" w:rsidP="006844D9">
      <w:pPr>
        <w:spacing w:line="276" w:lineRule="auto"/>
        <w:jc w:val="both"/>
        <w:rPr>
          <w:rFonts w:ascii="Arial" w:hAnsi="Arial" w:cs="Arial"/>
        </w:rPr>
      </w:pP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 –</w:t>
      </w:r>
      <w:r>
        <w:rPr>
          <w:rFonts w:ascii="Arial" w:hAnsi="Arial" w:cs="Arial"/>
        </w:rPr>
        <w:t xml:space="preserve"> O programa poderá constituir parcerias com órgãos do Estado, da União, de Governos Estrangeiros, com pessoas jurídicas de direito privado.</w:t>
      </w: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844D9" w:rsidRDefault="006844D9" w:rsidP="006844D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Art. 5º -</w:t>
      </w:r>
      <w:r>
        <w:rPr>
          <w:rFonts w:ascii="Arial" w:hAnsi="Arial" w:cs="Arial"/>
        </w:rPr>
        <w:t xml:space="preserve"> As despesas decorrentes com a presente lei correrão por conta das dotações orçamentárias próprias, suplementadas se necessárias.</w:t>
      </w:r>
    </w:p>
    <w:p w:rsidR="006844D9" w:rsidRDefault="006844D9" w:rsidP="006844D9">
      <w:pPr>
        <w:ind w:firstLine="708"/>
        <w:jc w:val="both"/>
        <w:rPr>
          <w:rFonts w:ascii="Arial" w:hAnsi="Arial" w:cs="Arial"/>
        </w:rPr>
      </w:pPr>
    </w:p>
    <w:p w:rsidR="006844D9" w:rsidRDefault="006844D9" w:rsidP="006844D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6º -</w:t>
      </w:r>
      <w:r>
        <w:rPr>
          <w:rFonts w:ascii="Arial" w:hAnsi="Arial" w:cs="Arial"/>
        </w:rPr>
        <w:t xml:space="preserve"> Esta lei entrará em vigor na data de sua publicação, revogadas as disposições em contrário.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8318D3">
        <w:rPr>
          <w:rFonts w:ascii="Arial" w:hAnsi="Arial" w:cs="Arial"/>
          <w:sz w:val="26"/>
          <w:szCs w:val="26"/>
        </w:rPr>
        <w:t>23</w:t>
      </w:r>
      <w:r w:rsidR="007C36B2">
        <w:rPr>
          <w:rFonts w:ascii="Arial" w:hAnsi="Arial" w:cs="Arial"/>
          <w:sz w:val="26"/>
          <w:szCs w:val="26"/>
        </w:rPr>
        <w:t xml:space="preserve">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2023-05-23T10:50:00Z</cp:lastPrinted>
  <dcterms:created xsi:type="dcterms:W3CDTF">2023-05-23T10:48:00Z</dcterms:created>
  <dcterms:modified xsi:type="dcterms:W3CDTF">2023-05-23T10:51:00Z</dcterms:modified>
</cp:coreProperties>
</file>