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>AUTÓG</w:t>
      </w:r>
      <w:bookmarkStart w:id="0" w:name="_GoBack"/>
      <w:bookmarkEnd w:id="0"/>
      <w:r w:rsidRPr="00A516E2">
        <w:rPr>
          <w:rFonts w:ascii="Arial" w:hAnsi="Arial" w:cs="Arial"/>
          <w:b/>
          <w:sz w:val="36"/>
          <w:szCs w:val="36"/>
        </w:rPr>
        <w:t xml:space="preserve">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7C6F80">
        <w:rPr>
          <w:rFonts w:ascii="Arial" w:hAnsi="Arial" w:cs="Arial"/>
          <w:b/>
          <w:sz w:val="36"/>
          <w:szCs w:val="36"/>
        </w:rPr>
        <w:t>61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7C6F80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7C6F80">
        <w:rPr>
          <w:rFonts w:ascii="Arial" w:hAnsi="Arial" w:cs="Arial"/>
          <w:b/>
          <w:bCs/>
          <w:sz w:val="26"/>
          <w:szCs w:val="26"/>
        </w:rPr>
        <w:t>INSTITUI, NO ÂMBITO DO MUNICÍPIO DA ESTÂNCIA TURÍSTICA DE BARRA BONITA, O CALENDÁRIO OFICIAL DE EVENTOS DO MUNICÍPIO,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837B8" w:rsidRPr="007C6F80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sz w:val="26"/>
          <w:szCs w:val="26"/>
        </w:rPr>
        <w:t>A CÂMARA MUNICIPAL DA ESTÂNCIA TURÍSTICA DE BARRA BONITA, em sessão ordinária realizada em</w:t>
      </w:r>
      <w:r w:rsidR="00CC0A8E" w:rsidRPr="007C6F80">
        <w:rPr>
          <w:rFonts w:ascii="Arial" w:hAnsi="Arial" w:cs="Arial"/>
          <w:sz w:val="26"/>
          <w:szCs w:val="26"/>
        </w:rPr>
        <w:t xml:space="preserve"> </w:t>
      </w:r>
      <w:r w:rsidR="007C6F80" w:rsidRPr="007C6F80">
        <w:rPr>
          <w:rFonts w:ascii="Arial" w:hAnsi="Arial" w:cs="Arial"/>
          <w:sz w:val="26"/>
          <w:szCs w:val="26"/>
        </w:rPr>
        <w:t>24</w:t>
      </w:r>
      <w:r w:rsidR="0072467D" w:rsidRPr="007C6F80">
        <w:rPr>
          <w:rFonts w:ascii="Arial" w:hAnsi="Arial" w:cs="Arial"/>
          <w:sz w:val="26"/>
          <w:szCs w:val="26"/>
        </w:rPr>
        <w:t xml:space="preserve"> de Abril</w:t>
      </w:r>
      <w:r w:rsidR="00615B87" w:rsidRPr="007C6F80">
        <w:rPr>
          <w:rFonts w:ascii="Arial" w:hAnsi="Arial" w:cs="Arial"/>
          <w:sz w:val="26"/>
          <w:szCs w:val="26"/>
        </w:rPr>
        <w:t xml:space="preserve"> de 2023</w:t>
      </w:r>
      <w:r w:rsidRPr="007C6F80">
        <w:rPr>
          <w:rFonts w:ascii="Arial" w:hAnsi="Arial" w:cs="Arial"/>
          <w:sz w:val="26"/>
          <w:szCs w:val="26"/>
        </w:rPr>
        <w:t>, APROVOU:</w:t>
      </w:r>
    </w:p>
    <w:p w:rsidR="00615B87" w:rsidRPr="007C6F80" w:rsidRDefault="00615B87" w:rsidP="00DD261E">
      <w:pPr>
        <w:spacing w:line="32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7C6F80" w:rsidRPr="007C6F80" w:rsidRDefault="007C6F80" w:rsidP="007C6F8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Art. 1º</w:t>
      </w:r>
      <w:r w:rsidRPr="007C6F80">
        <w:rPr>
          <w:rFonts w:ascii="Arial" w:hAnsi="Arial" w:cs="Arial"/>
          <w:sz w:val="26"/>
          <w:szCs w:val="26"/>
        </w:rPr>
        <w:t xml:space="preserve"> Esta Lei institui, no município da Estância Turística de Barra Bonita, o Calendário Oficial de Eventos, que deverá reunir todas as datas comemorativas, feriados, campanhas educativas, eventos turísticos, culturais, gastronômicos, e tudo mais que for relevante à população do município.</w:t>
      </w:r>
    </w:p>
    <w:p w:rsidR="007C6F80" w:rsidRPr="007C6F80" w:rsidRDefault="007C6F80" w:rsidP="007C6F80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7C6F80" w:rsidRPr="007C6F80" w:rsidRDefault="007C6F80" w:rsidP="007C6F80">
      <w:pPr>
        <w:ind w:firstLine="709"/>
        <w:jc w:val="both"/>
        <w:rPr>
          <w:rFonts w:ascii="Arial" w:hAnsi="Arial" w:cs="Arial"/>
          <w:bCs/>
          <w:sz w:val="26"/>
          <w:szCs w:val="26"/>
        </w:rPr>
      </w:pPr>
      <w:r w:rsidRPr="007C6F80">
        <w:rPr>
          <w:rFonts w:ascii="Arial" w:hAnsi="Arial" w:cs="Arial"/>
          <w:b/>
          <w:bCs/>
          <w:sz w:val="26"/>
          <w:szCs w:val="26"/>
        </w:rPr>
        <w:t>PARÁGRAFO ÚNICO</w:t>
      </w:r>
      <w:r w:rsidRPr="007C6F80">
        <w:rPr>
          <w:rFonts w:ascii="Arial" w:hAnsi="Arial" w:cs="Arial"/>
          <w:bCs/>
          <w:sz w:val="26"/>
          <w:szCs w:val="26"/>
        </w:rPr>
        <w:t xml:space="preserve"> – Para a elaboração do calendário oficial a que se refere esta Lei, deverá ser observado o disposto no Plano Diretor de Turismo, Lei n.º 3.262, de 13 de junho de 2018.</w:t>
      </w:r>
    </w:p>
    <w:p w:rsidR="007C6F80" w:rsidRPr="007C6F80" w:rsidRDefault="007C6F80" w:rsidP="007C6F80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7C6F80" w:rsidRPr="007C6F80" w:rsidRDefault="007C6F80" w:rsidP="007C6F8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Art. 2º</w:t>
      </w:r>
      <w:r w:rsidRPr="007C6F80">
        <w:rPr>
          <w:rFonts w:ascii="Arial" w:hAnsi="Arial" w:cs="Arial"/>
          <w:sz w:val="26"/>
          <w:szCs w:val="26"/>
        </w:rPr>
        <w:t xml:space="preserve"> - O Calendário Oficial de Eventos do Município da Estância Turística de Barra Bonita será criado por ato do Poder Executivo e deve:</w:t>
      </w:r>
    </w:p>
    <w:p w:rsidR="007C6F80" w:rsidRPr="007C6F80" w:rsidRDefault="007C6F80" w:rsidP="007C6F80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7C6F80" w:rsidRPr="007C6F80" w:rsidRDefault="007C6F80" w:rsidP="007C6F8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I –</w:t>
      </w:r>
      <w:r w:rsidRPr="007C6F80">
        <w:rPr>
          <w:rFonts w:ascii="Arial" w:hAnsi="Arial" w:cs="Arial"/>
          <w:sz w:val="26"/>
          <w:szCs w:val="26"/>
        </w:rPr>
        <w:t xml:space="preserve"> ser publicado nos sites oficiais da Prefeitura Municipal e da Câmara Municipal de Barra Bonita;</w:t>
      </w:r>
    </w:p>
    <w:p w:rsidR="007C6F80" w:rsidRPr="007C6F80" w:rsidRDefault="007C6F80" w:rsidP="007C6F8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II –</w:t>
      </w:r>
      <w:r w:rsidRPr="007C6F80">
        <w:rPr>
          <w:rFonts w:ascii="Arial" w:hAnsi="Arial" w:cs="Arial"/>
          <w:sz w:val="26"/>
          <w:szCs w:val="26"/>
        </w:rPr>
        <w:t xml:space="preserve"> considerar todas as leis municipais que instituem datas ou campanhas comemorativas ou educativas, atualizando-se sempre que houver nova legislação municipal;</w:t>
      </w:r>
    </w:p>
    <w:p w:rsidR="007C6F80" w:rsidRPr="007C6F80" w:rsidRDefault="007C6F80" w:rsidP="007C6F8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III –</w:t>
      </w:r>
      <w:r w:rsidRPr="007C6F80">
        <w:rPr>
          <w:rFonts w:ascii="Arial" w:hAnsi="Arial" w:cs="Arial"/>
          <w:sz w:val="26"/>
          <w:szCs w:val="26"/>
        </w:rPr>
        <w:t xml:space="preserve"> conter todos os eventos realizados pelo Poder Executivo ou de repercussão municipal;</w:t>
      </w:r>
    </w:p>
    <w:p w:rsidR="007C6F80" w:rsidRPr="007C6F80" w:rsidRDefault="007C6F80" w:rsidP="007C6F8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IV –</w:t>
      </w:r>
      <w:r w:rsidRPr="007C6F80">
        <w:rPr>
          <w:rFonts w:ascii="Arial" w:hAnsi="Arial" w:cs="Arial"/>
          <w:sz w:val="26"/>
          <w:szCs w:val="26"/>
        </w:rPr>
        <w:t xml:space="preserve"> considerar datas históricas relevantes para o Município;</w:t>
      </w:r>
    </w:p>
    <w:p w:rsidR="007C6F80" w:rsidRPr="007C6F80" w:rsidRDefault="007C6F80" w:rsidP="007C6F8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V –</w:t>
      </w:r>
      <w:r w:rsidRPr="007C6F80">
        <w:rPr>
          <w:rFonts w:ascii="Arial" w:hAnsi="Arial" w:cs="Arial"/>
          <w:sz w:val="26"/>
          <w:szCs w:val="26"/>
        </w:rPr>
        <w:t xml:space="preserve"> conter os feriados municipais e recessos instituídos pelo Poder Executivo em cada exercício;</w:t>
      </w:r>
    </w:p>
    <w:p w:rsidR="007C6F80" w:rsidRPr="007C6F80" w:rsidRDefault="007C6F80" w:rsidP="007C6F8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VI –</w:t>
      </w:r>
      <w:r w:rsidRPr="007C6F80">
        <w:rPr>
          <w:rFonts w:ascii="Arial" w:hAnsi="Arial" w:cs="Arial"/>
          <w:sz w:val="26"/>
          <w:szCs w:val="26"/>
        </w:rPr>
        <w:t xml:space="preserve"> considerar os eventos organizados pelo Poder Legislativo de repercussão municipal, determinados mediante comunicação oficial emanada da Câmara Municipal;</w:t>
      </w:r>
    </w:p>
    <w:p w:rsidR="007C6F80" w:rsidRPr="007C6F80" w:rsidRDefault="007C6F80" w:rsidP="007C6F8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VII –</w:t>
      </w:r>
      <w:r w:rsidRPr="007C6F80">
        <w:rPr>
          <w:rFonts w:ascii="Arial" w:hAnsi="Arial" w:cs="Arial"/>
          <w:sz w:val="26"/>
          <w:szCs w:val="26"/>
        </w:rPr>
        <w:t xml:space="preserve"> ser publicado anualmente, além de dever ser atualizado sempre que necessário;</w:t>
      </w:r>
    </w:p>
    <w:p w:rsidR="007C6F80" w:rsidRPr="007C6F80" w:rsidRDefault="007C6F80" w:rsidP="007C6F8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VIII –</w:t>
      </w:r>
      <w:r w:rsidRPr="007C6F80">
        <w:rPr>
          <w:rFonts w:ascii="Arial" w:hAnsi="Arial" w:cs="Arial"/>
          <w:sz w:val="26"/>
          <w:szCs w:val="26"/>
        </w:rPr>
        <w:t xml:space="preserve"> ser divulgado em todas as redes sociais dos Poderes Executivo e Legislativo.</w:t>
      </w:r>
    </w:p>
    <w:p w:rsidR="007C6F80" w:rsidRPr="007C6F80" w:rsidRDefault="007C6F80" w:rsidP="007C6F8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IX –</w:t>
      </w:r>
      <w:r w:rsidRPr="007C6F80">
        <w:rPr>
          <w:rFonts w:ascii="Arial" w:hAnsi="Arial" w:cs="Arial"/>
          <w:sz w:val="26"/>
          <w:szCs w:val="26"/>
        </w:rPr>
        <w:t xml:space="preserve"> a divulgação por todos os meios midiáticos em âmbito regional, estadual e nacional.</w:t>
      </w:r>
    </w:p>
    <w:p w:rsidR="007C6F80" w:rsidRPr="007C6F80" w:rsidRDefault="007C6F80" w:rsidP="007C6F80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7C6F80" w:rsidRPr="007C6F80" w:rsidRDefault="007C6F80" w:rsidP="007C6F8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 xml:space="preserve">Art. 3º - </w:t>
      </w:r>
      <w:r w:rsidRPr="007C6F80">
        <w:rPr>
          <w:rFonts w:ascii="Arial" w:hAnsi="Arial" w:cs="Arial"/>
          <w:sz w:val="26"/>
          <w:szCs w:val="26"/>
        </w:rPr>
        <w:t>O Poder Executivo regulamentará a presente lei.</w:t>
      </w:r>
    </w:p>
    <w:p w:rsidR="007C6F80" w:rsidRPr="007C6F80" w:rsidRDefault="007C6F80" w:rsidP="007C6F80">
      <w:pPr>
        <w:ind w:firstLine="708"/>
        <w:jc w:val="both"/>
        <w:rPr>
          <w:rFonts w:ascii="Arial" w:hAnsi="Arial" w:cs="Arial"/>
          <w:b/>
          <w:sz w:val="26"/>
          <w:szCs w:val="26"/>
        </w:rPr>
      </w:pPr>
    </w:p>
    <w:p w:rsidR="007C6F80" w:rsidRPr="007C6F80" w:rsidRDefault="007C6F80" w:rsidP="007C6F8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lastRenderedPageBreak/>
        <w:t>Art. 4º -</w:t>
      </w:r>
      <w:r w:rsidRPr="007C6F80">
        <w:rPr>
          <w:rFonts w:ascii="Arial" w:hAnsi="Arial" w:cs="Arial"/>
          <w:sz w:val="26"/>
          <w:szCs w:val="26"/>
        </w:rPr>
        <w:t xml:space="preserve"> As despesas decorrentes com a presente lei correrão por conta das dotações orçamentárias próprias, suplementadas se necessárias.</w:t>
      </w:r>
    </w:p>
    <w:p w:rsidR="007C6F80" w:rsidRPr="007C6F80" w:rsidRDefault="007C6F80" w:rsidP="007C6F80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7C6F80" w:rsidRPr="007C6F80" w:rsidRDefault="007C6F80" w:rsidP="007C6F8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Art. 5º -</w:t>
      </w:r>
      <w:r w:rsidRPr="007C6F80">
        <w:rPr>
          <w:rFonts w:ascii="Arial" w:hAnsi="Arial" w:cs="Arial"/>
          <w:sz w:val="26"/>
          <w:szCs w:val="26"/>
        </w:rPr>
        <w:t xml:space="preserve"> Esta lei entrará em vigor na data de sua publicação, revogadas as disposições em contrário.</w:t>
      </w:r>
    </w:p>
    <w:p w:rsidR="00FB2E37" w:rsidRPr="007C6F80" w:rsidRDefault="00FB2E37" w:rsidP="00FB2E37">
      <w:pPr>
        <w:spacing w:line="300" w:lineRule="exact"/>
        <w:jc w:val="center"/>
        <w:rPr>
          <w:rFonts w:ascii="Tahoma" w:hAnsi="Tahoma" w:cs="Tahoma"/>
          <w:color w:val="000000"/>
          <w:sz w:val="26"/>
          <w:szCs w:val="26"/>
        </w:rPr>
      </w:pPr>
      <w:r w:rsidRPr="007C6F80">
        <w:rPr>
          <w:rFonts w:ascii="Tahoma" w:hAnsi="Tahoma" w:cs="Tahoma"/>
          <w:color w:val="000000"/>
          <w:sz w:val="26"/>
          <w:szCs w:val="26"/>
        </w:rPr>
        <w:t> </w:t>
      </w:r>
    </w:p>
    <w:p w:rsidR="00C146DD" w:rsidRPr="007C6F80" w:rsidRDefault="00C146DD" w:rsidP="00AC0C0E">
      <w:pPr>
        <w:jc w:val="right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sz w:val="26"/>
          <w:szCs w:val="26"/>
        </w:rPr>
        <w:t>Câmara Municipal da Estância Turística de Barra Bonita</w:t>
      </w:r>
      <w:r w:rsidR="00325FD9" w:rsidRPr="007C6F80">
        <w:rPr>
          <w:rFonts w:ascii="Arial" w:hAnsi="Arial" w:cs="Arial"/>
          <w:sz w:val="26"/>
          <w:szCs w:val="26"/>
        </w:rPr>
        <w:t xml:space="preserve">, </w:t>
      </w:r>
      <w:r w:rsidR="007C6F80" w:rsidRPr="007C6F80">
        <w:rPr>
          <w:rFonts w:ascii="Arial" w:hAnsi="Arial" w:cs="Arial"/>
          <w:sz w:val="26"/>
          <w:szCs w:val="26"/>
        </w:rPr>
        <w:t>25</w:t>
      </w:r>
      <w:r w:rsidR="0072467D" w:rsidRPr="007C6F80">
        <w:rPr>
          <w:rFonts w:ascii="Arial" w:hAnsi="Arial" w:cs="Arial"/>
          <w:sz w:val="26"/>
          <w:szCs w:val="26"/>
        </w:rPr>
        <w:t xml:space="preserve"> de Abril</w:t>
      </w:r>
      <w:r w:rsidR="00615B87" w:rsidRPr="007C6F80">
        <w:rPr>
          <w:rFonts w:ascii="Arial" w:hAnsi="Arial" w:cs="Arial"/>
          <w:sz w:val="26"/>
          <w:szCs w:val="26"/>
        </w:rPr>
        <w:t xml:space="preserve"> de 2023</w:t>
      </w:r>
      <w:r w:rsidRPr="007C6F80">
        <w:rPr>
          <w:rFonts w:ascii="Arial" w:hAnsi="Arial" w:cs="Arial"/>
          <w:sz w:val="26"/>
          <w:szCs w:val="26"/>
        </w:rPr>
        <w:t>.</w:t>
      </w:r>
    </w:p>
    <w:p w:rsidR="00573522" w:rsidRDefault="00573522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837B8" w:rsidRDefault="007837B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7C6F80" w:rsidRDefault="0072467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MAICON RIBEIRO FURTADO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3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6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25"/>
  </w:num>
  <w:num w:numId="9">
    <w:abstractNumId w:val="21"/>
  </w:num>
  <w:num w:numId="10">
    <w:abstractNumId w:val="28"/>
  </w:num>
  <w:num w:numId="11">
    <w:abstractNumId w:val="29"/>
  </w:num>
  <w:num w:numId="12">
    <w:abstractNumId w:val="31"/>
  </w:num>
  <w:num w:numId="13">
    <w:abstractNumId w:val="30"/>
  </w:num>
  <w:num w:numId="14">
    <w:abstractNumId w:val="16"/>
  </w:num>
  <w:num w:numId="15">
    <w:abstractNumId w:val="7"/>
  </w:num>
  <w:num w:numId="16">
    <w:abstractNumId w:val="14"/>
  </w:num>
  <w:num w:numId="17">
    <w:abstractNumId w:val="23"/>
  </w:num>
  <w:num w:numId="18">
    <w:abstractNumId w:val="9"/>
  </w:num>
  <w:num w:numId="19">
    <w:abstractNumId w:val="24"/>
  </w:num>
  <w:num w:numId="20">
    <w:abstractNumId w:val="20"/>
  </w:num>
  <w:num w:numId="21">
    <w:abstractNumId w:val="22"/>
  </w:num>
  <w:num w:numId="22">
    <w:abstractNumId w:val="15"/>
  </w:num>
  <w:num w:numId="23">
    <w:abstractNumId w:val="26"/>
  </w:num>
  <w:num w:numId="24">
    <w:abstractNumId w:val="2"/>
  </w:num>
  <w:num w:numId="25">
    <w:abstractNumId w:val="12"/>
  </w:num>
  <w:num w:numId="26">
    <w:abstractNumId w:val="27"/>
  </w:num>
  <w:num w:numId="27">
    <w:abstractNumId w:val="17"/>
  </w:num>
  <w:num w:numId="28">
    <w:abstractNumId w:val="18"/>
  </w:num>
  <w:num w:numId="29">
    <w:abstractNumId w:val="5"/>
  </w:num>
  <w:num w:numId="30">
    <w:abstractNumId w:val="13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27DFF"/>
    <w:rsid w:val="00036800"/>
    <w:rsid w:val="00036BEC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F5BC0"/>
    <w:rsid w:val="000F5ED0"/>
    <w:rsid w:val="00111912"/>
    <w:rsid w:val="00114B14"/>
    <w:rsid w:val="00121648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6907"/>
    <w:rsid w:val="0047735F"/>
    <w:rsid w:val="00480381"/>
    <w:rsid w:val="004805F3"/>
    <w:rsid w:val="00480B18"/>
    <w:rsid w:val="0048204C"/>
    <w:rsid w:val="004A0E92"/>
    <w:rsid w:val="004A4232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5D51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D542C"/>
    <w:rsid w:val="005F5795"/>
    <w:rsid w:val="005F5FD5"/>
    <w:rsid w:val="00602204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386"/>
    <w:rsid w:val="0071468F"/>
    <w:rsid w:val="007159CD"/>
    <w:rsid w:val="007208B7"/>
    <w:rsid w:val="00722B1B"/>
    <w:rsid w:val="0072467D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B10B9"/>
    <w:rsid w:val="00BB3E6B"/>
    <w:rsid w:val="00BB52D0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1C1E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2E37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2023-04-25T10:58:00Z</cp:lastPrinted>
  <dcterms:created xsi:type="dcterms:W3CDTF">2023-04-25T10:56:00Z</dcterms:created>
  <dcterms:modified xsi:type="dcterms:W3CDTF">2023-04-25T10:58:00Z</dcterms:modified>
</cp:coreProperties>
</file>