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8E" w:rsidRPr="00026FEE" w:rsidRDefault="00D705A9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026FEE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10</w:t>
      </w:r>
      <w:r w:rsidR="00EC7CE4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026FEE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23</w:t>
      </w:r>
      <w:r w:rsidR="00B90B8E" w:rsidRPr="00026F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D238DC">
      <w:pPr>
        <w:spacing w:after="0" w:line="30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Pr="00EC7CE4" w:rsidRDefault="00EC7CE4" w:rsidP="00D238DC">
      <w:pPr>
        <w:spacing w:line="280" w:lineRule="exact"/>
        <w:ind w:left="4395"/>
        <w:jc w:val="both"/>
        <w:rPr>
          <w:rFonts w:ascii="Tahoma" w:hAnsi="Tahoma" w:cs="Tahoma"/>
          <w:sz w:val="24"/>
          <w:szCs w:val="24"/>
        </w:rPr>
      </w:pP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Da nova redação à </w:t>
      </w:r>
      <w:r w:rsidR="000745F4">
        <w:rPr>
          <w:rFonts w:ascii="Tahoma" w:hAnsi="Tahoma" w:cs="Tahoma"/>
          <w:sz w:val="24"/>
          <w:szCs w:val="24"/>
        </w:rPr>
        <w:t>L</w:t>
      </w:r>
      <w:r w:rsidRPr="00EC7CE4">
        <w:rPr>
          <w:rFonts w:ascii="Tahoma" w:hAnsi="Tahoma" w:cs="Tahoma"/>
          <w:sz w:val="24"/>
          <w:szCs w:val="24"/>
        </w:rPr>
        <w:t>ei nº 3.048</w:t>
      </w:r>
      <w:r w:rsidR="00965EB8" w:rsidRPr="00EC7CE4">
        <w:rPr>
          <w:rFonts w:ascii="Tahoma" w:hAnsi="Tahoma" w:cs="Tahoma"/>
          <w:sz w:val="24"/>
          <w:szCs w:val="24"/>
        </w:rPr>
        <w:t>,</w:t>
      </w:r>
      <w:r w:rsidRPr="00EC7CE4">
        <w:rPr>
          <w:rFonts w:ascii="Tahoma" w:hAnsi="Tahoma" w:cs="Tahoma"/>
          <w:sz w:val="24"/>
          <w:szCs w:val="24"/>
        </w:rPr>
        <w:t xml:space="preserve"> de 29 de abril de 2013, que 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autoriza o P</w:t>
      </w: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oder 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Executivo a instituir Vantagem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Pecuniária I</w:t>
      </w: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ndividual aos servidores públicos municipais</w:t>
      </w:r>
      <w:proofErr w:type="gramEnd"/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B90B8E">
      <w:pPr>
        <w:spacing w:after="0" w:line="30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D238DC" w:rsidRDefault="00B90B8E" w:rsidP="001268D2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="00D238DC" w:rsidRPr="005A1B63">
        <w:rPr>
          <w:rFonts w:ascii="Tahoma" w:hAnsi="Tahoma" w:cs="Tahoma"/>
          <w:sz w:val="24"/>
          <w:szCs w:val="24"/>
        </w:rPr>
        <w:t>O art</w:t>
      </w:r>
      <w:r w:rsidR="00D674EC">
        <w:rPr>
          <w:rFonts w:ascii="Tahoma" w:hAnsi="Tahoma" w:cs="Tahoma"/>
          <w:sz w:val="24"/>
          <w:szCs w:val="24"/>
        </w:rPr>
        <w:t>.</w:t>
      </w:r>
      <w:r w:rsidR="00D238DC" w:rsidRPr="005A1B63">
        <w:rPr>
          <w:rFonts w:ascii="Tahoma" w:hAnsi="Tahoma" w:cs="Tahoma"/>
          <w:sz w:val="24"/>
          <w:szCs w:val="24"/>
        </w:rPr>
        <w:t xml:space="preserve"> </w:t>
      </w:r>
      <w:r w:rsidR="00D238DC">
        <w:rPr>
          <w:rFonts w:ascii="Tahoma" w:hAnsi="Tahoma" w:cs="Tahoma"/>
          <w:sz w:val="24"/>
          <w:szCs w:val="24"/>
        </w:rPr>
        <w:t xml:space="preserve">1º da Lei nº 3.048, de 29 de abril de 2013, e seu </w:t>
      </w:r>
      <w:r w:rsidR="00D674EC">
        <w:rPr>
          <w:rFonts w:ascii="Tahoma" w:hAnsi="Tahoma" w:cs="Tahoma"/>
          <w:sz w:val="24"/>
          <w:szCs w:val="24"/>
        </w:rPr>
        <w:t xml:space="preserve">§ </w:t>
      </w:r>
      <w:r w:rsidR="00D238DC">
        <w:rPr>
          <w:rFonts w:ascii="Tahoma" w:hAnsi="Tahoma" w:cs="Tahoma"/>
          <w:sz w:val="24"/>
          <w:szCs w:val="24"/>
        </w:rPr>
        <w:t xml:space="preserve">1º, </w:t>
      </w:r>
      <w:r w:rsidR="00D238DC" w:rsidRPr="005A1B63">
        <w:rPr>
          <w:rFonts w:ascii="Tahoma" w:hAnsi="Tahoma" w:cs="Tahoma"/>
          <w:sz w:val="24"/>
          <w:szCs w:val="24"/>
        </w:rPr>
        <w:t>passa</w:t>
      </w:r>
      <w:r w:rsidR="00D238DC">
        <w:rPr>
          <w:rFonts w:ascii="Tahoma" w:hAnsi="Tahoma" w:cs="Tahoma"/>
          <w:sz w:val="24"/>
          <w:szCs w:val="24"/>
        </w:rPr>
        <w:t>m</w:t>
      </w:r>
      <w:r w:rsidR="00D238DC" w:rsidRPr="005A1B63">
        <w:rPr>
          <w:rFonts w:ascii="Tahoma" w:hAnsi="Tahoma" w:cs="Tahoma"/>
          <w:sz w:val="24"/>
          <w:szCs w:val="24"/>
        </w:rPr>
        <w:t xml:space="preserve"> a vigorar com a seguinte redação:</w:t>
      </w:r>
    </w:p>
    <w:p w:rsidR="00D238DC" w:rsidRDefault="00D238DC" w:rsidP="00D238DC">
      <w:pPr>
        <w:spacing w:after="0" w:line="30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35432" w:rsidRPr="00135432" w:rsidRDefault="00EC7CE4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“Art. 1º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</w:t>
      </w:r>
      <w:r w:rsidR="001268D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 Poder Executivo autorizado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 instituir</w:t>
      </w:r>
      <w:r w:rsidR="00CE1C3A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Vantagem Pecuniár</w:t>
      </w:r>
      <w:r w:rsidR="00FB6163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ia Individual, no valor de R$ 12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0,00 (cento e </w:t>
      </w:r>
      <w:r w:rsidR="00FB6163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vinte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reais), aos servidores municipais, inclusive autárquicos, inativos e pensionistas, que tenham como salário base </w:t>
      </w:r>
      <w:r w:rsidR="00CE1C3A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 valor de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até </w:t>
      </w:r>
      <w:r w:rsidR="000745F4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R$ 2.902,02 (</w:t>
      </w:r>
      <w:proofErr w:type="gramStart"/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dois mil, novecentos e dois reais e dois centavos</w:t>
      </w:r>
      <w:proofErr w:type="gramEnd"/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).</w:t>
      </w:r>
    </w:p>
    <w:p w:rsidR="00B90B8E" w:rsidRPr="00135432" w:rsidRDefault="00B90B8E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135432" w:rsidRDefault="00EC7CE4" w:rsidP="00D674EC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proofErr w:type="gramStart"/>
      <w:r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§ 1º </w:t>
      </w:r>
      <w:r w:rsidR="00B22948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Vantagem Pecuniária Individual que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trata o </w:t>
      </w:r>
      <w:r w:rsidR="00B90B8E" w:rsidRPr="00135432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22948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será </w:t>
      </w:r>
      <w:r w:rsidR="00FB61FC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concedida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aos servidores municipais, inclusive autárquicos, inativos e pensionistas, que </w:t>
      </w:r>
      <w:r w:rsidR="002462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perceberem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salário base </w:t>
      </w:r>
      <w:r w:rsidR="00CE1C3A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no valor de até</w:t>
      </w:r>
      <w:r w:rsidR="00B90B8E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135432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R$ 2.902,02 (dois mil, novecentos e dois reais e dois centavos), </w:t>
      </w:r>
      <w:r w:rsidR="00667518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após a Revisão Geral Anual.</w:t>
      </w:r>
      <w:r w:rsidR="00D238DC" w:rsidRPr="001354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”</w:t>
      </w:r>
      <w:proofErr w:type="gramEnd"/>
    </w:p>
    <w:p w:rsidR="00B90B8E" w:rsidRPr="00B90B8E" w:rsidRDefault="00B90B8E" w:rsidP="00D238DC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</w:t>
      </w:r>
    </w:p>
    <w:p w:rsidR="00B90B8E" w:rsidRPr="00B90B8E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2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As despesas decorrentes desta Lei correrão por conta das dotações orçamentárias próprias constantes do orçamento vigente, suplementadas se necessário.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Esta Lei entra em vigor na data de sua publicação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8F54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iniciando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seu</w:t>
      </w:r>
      <w:r w:rsidR="008F54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efeitos em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1º de </w:t>
      </w:r>
      <w:r w:rsidR="00D674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D674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</w:t>
      </w:r>
      <w:r w:rsidR="000745F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5519A3" w:rsidRPr="00B90B8E" w:rsidRDefault="005519A3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Gabinete do Prefeito, </w:t>
      </w:r>
      <w:proofErr w:type="gramStart"/>
      <w:r w:rsidR="00325D8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5</w:t>
      </w:r>
      <w:proofErr w:type="gramEnd"/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D674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D674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EC7CE4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35432" w:rsidRDefault="0013543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3A1AA7" w:rsidRDefault="00B90B8E" w:rsidP="003A1AA7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 </w:t>
      </w:r>
      <w:r w:rsidR="00325D8F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134</w:t>
      </w:r>
      <w:r w:rsidR="00FB616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D674EC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3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B90B8E">
      <w:pPr>
        <w:spacing w:after="0" w:line="30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</w:t>
      </w:r>
      <w:r w:rsidR="002C1A7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                  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proofErr w:type="gramStart"/>
      <w:r w:rsidR="00325D8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proofErr w:type="gramEnd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EC7CE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3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DF518B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:rsidR="00B90B8E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2C1A7B" w:rsidRPr="00565441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10</w:t>
      </w:r>
      <w:r w:rsidR="00D705A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3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dá nova redação ao art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1º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da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5229E" w:rsidRPr="00565441">
        <w:rPr>
          <w:rFonts w:ascii="Bookman Old Style" w:hAnsi="Bookman Old Style" w:cs="Tahoma"/>
          <w:sz w:val="24"/>
          <w:szCs w:val="24"/>
        </w:rPr>
        <w:t>L</w:t>
      </w:r>
      <w:r w:rsidR="00D238DC" w:rsidRPr="00565441">
        <w:rPr>
          <w:rFonts w:ascii="Bookman Old Style" w:hAnsi="Bookman Old Style" w:cs="Tahoma"/>
          <w:sz w:val="24"/>
          <w:szCs w:val="24"/>
        </w:rPr>
        <w:t>ei nº 3.048</w:t>
      </w:r>
      <w:r w:rsidR="00F5229E" w:rsidRPr="00565441">
        <w:rPr>
          <w:rFonts w:ascii="Bookman Old Style" w:hAnsi="Bookman Old Style" w:cs="Tahoma"/>
          <w:sz w:val="24"/>
          <w:szCs w:val="24"/>
        </w:rPr>
        <w:t>,</w:t>
      </w:r>
      <w:r w:rsidR="00D238DC" w:rsidRPr="00565441">
        <w:rPr>
          <w:rFonts w:ascii="Bookman Old Style" w:hAnsi="Bookman Old Style" w:cs="Tahoma"/>
          <w:sz w:val="24"/>
          <w:szCs w:val="24"/>
        </w:rPr>
        <w:t xml:space="preserve"> de 29 de abril de 2013, 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e seu </w:t>
      </w:r>
      <w:r w:rsidR="00D674EC">
        <w:rPr>
          <w:rFonts w:ascii="Bookman Old Style" w:hAnsi="Bookman Old Style" w:cs="Tahoma"/>
          <w:sz w:val="24"/>
          <w:szCs w:val="24"/>
        </w:rPr>
        <w:t>§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 1º,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autoriza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o poder executivo a instituir V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antagem </w:t>
      </w:r>
      <w:proofErr w:type="gramStart"/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Pecuniária I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ndividual aos servidores públicos municipais</w:t>
      </w:r>
      <w:proofErr w:type="gramEnd"/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2C1A7B" w:rsidRPr="00D674EC" w:rsidRDefault="00F5229E" w:rsidP="00D674EC">
      <w:pPr>
        <w:spacing w:after="0" w:line="300" w:lineRule="exact"/>
        <w:ind w:firstLine="4395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revisão salarial dos servidores ora</w:t>
      </w:r>
      <w:r w:rsidR="00565441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proposta em Projeto de Lei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na ordem de </w:t>
      </w:r>
      <w:r w:rsidR="00CD3E8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</w:t>
      </w:r>
      <w:r w:rsidR="00D674EC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325D8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,5</w:t>
      </w:r>
      <w:r w:rsidR="00796369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%, 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uma classe de 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servidores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municipais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perderia a</w:t>
      </w:r>
      <w:r w:rsidR="00965EB8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Pecuniária Individual, uma vez que seus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salários </w:t>
      </w:r>
      <w:r w:rsidR="00F94F5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ultrapassariam o teto 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previsto 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em </w:t>
      </w:r>
      <w:r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lei</w:t>
      </w:r>
      <w:r w:rsidR="00565441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Assim, propomos que o teto para a concessão da VPI seja aumentado para </w:t>
      </w:r>
      <w:r w:rsidR="00D674EC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R$ 2.</w:t>
      </w:r>
      <w:r w:rsidR="0013543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902,02</w:t>
      </w:r>
      <w:r w:rsidR="00D674EC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(dois mil, </w:t>
      </w:r>
      <w:r w:rsidR="0013543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novecentos e dois reais e dois</w:t>
      </w:r>
      <w:r w:rsidR="00D674EC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centavos</w:t>
      </w:r>
      <w:r w:rsidR="00CD3E82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), 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ou seja, na mesma proporção da</w:t>
      </w:r>
      <w:r w:rsidR="00FF6257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Revisão Ge</w:t>
      </w:r>
      <w:r w:rsidR="00E442E3" w:rsidRP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ral Anual.</w:t>
      </w:r>
    </w:p>
    <w:p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2C1A7B" w:rsidRDefault="00F5229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aprovação deste Projeto de Lei a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 Pecuniária Individual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continuará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abrangendo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todos os cargos até  nível médio completo, incluindo todos os agentes, guardas e técnicos do quadro funcional.</w:t>
      </w:r>
    </w:p>
    <w:p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2C1A7B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em </w:t>
      </w:r>
      <w:r w:rsidR="00D674EC" w:rsidRPr="00D674EC">
        <w:rPr>
          <w:rFonts w:ascii="Bookman Old Style" w:eastAsia="Times New Roman" w:hAnsi="Bookman Old Style" w:cs="Tahoma"/>
          <w:b/>
          <w:color w:val="000000"/>
          <w:sz w:val="24"/>
          <w:szCs w:val="24"/>
          <w:lang w:eastAsia="pt-BR"/>
        </w:rPr>
        <w:t>Regime de Urgência.</w:t>
      </w:r>
    </w:p>
    <w:p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565441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Na oportunidade, expressamos a Vossa Excelência e aos nobres </w:t>
      </w:r>
      <w:proofErr w:type="gramStart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Edis</w:t>
      </w:r>
      <w:proofErr w:type="gramEnd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 os nossos protestos de estima e consideração.</w:t>
      </w: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1A53AF">
      <w:pPr>
        <w:spacing w:after="0" w:line="28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65297" w:rsidRPr="00565441" w:rsidRDefault="00B65297" w:rsidP="00796369">
      <w:pPr>
        <w:spacing w:after="0" w:line="280" w:lineRule="exact"/>
        <w:ind w:firstLine="1560"/>
        <w:jc w:val="center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796369" w:rsidRDefault="00EC7CE4" w:rsidP="00796369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3A1AA7" w:rsidRPr="00DF518B" w:rsidRDefault="00B90B8E" w:rsidP="00DF518B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:rsidR="00796369" w:rsidRDefault="00796369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2C1A7B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5D5885" w:rsidRPr="00CA62A0" w:rsidRDefault="005D5885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:rsidR="005D5885" w:rsidRDefault="00236407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MAICON RIBEIRO FURTADO</w:t>
      </w:r>
    </w:p>
    <w:p w:rsidR="005D5885" w:rsidRPr="004F1EF4" w:rsidRDefault="005D5885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:rsidR="005D5885" w:rsidRPr="00CA62A0" w:rsidRDefault="005D5885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:rsidR="005D5885" w:rsidRPr="002E636C" w:rsidRDefault="005D5885" w:rsidP="005D5885">
      <w:pPr>
        <w:spacing w:after="0" w:line="32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CE1C3A" w:rsidRPr="00565441" w:rsidRDefault="00CE1C3A" w:rsidP="005D5885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sectPr w:rsidR="00CE1C3A" w:rsidRPr="00565441" w:rsidSect="00B90B8E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0B8E"/>
    <w:rsid w:val="00026FEE"/>
    <w:rsid w:val="00044421"/>
    <w:rsid w:val="000745F4"/>
    <w:rsid w:val="000F0689"/>
    <w:rsid w:val="00107BC3"/>
    <w:rsid w:val="001268D2"/>
    <w:rsid w:val="00135432"/>
    <w:rsid w:val="001946B6"/>
    <w:rsid w:val="001A53AF"/>
    <w:rsid w:val="001F6757"/>
    <w:rsid w:val="00217BB8"/>
    <w:rsid w:val="00236407"/>
    <w:rsid w:val="00246232"/>
    <w:rsid w:val="002C1A7B"/>
    <w:rsid w:val="002C78AE"/>
    <w:rsid w:val="00315540"/>
    <w:rsid w:val="00325D8F"/>
    <w:rsid w:val="00367098"/>
    <w:rsid w:val="0038104B"/>
    <w:rsid w:val="00392425"/>
    <w:rsid w:val="003957FA"/>
    <w:rsid w:val="003A1AA7"/>
    <w:rsid w:val="00415607"/>
    <w:rsid w:val="00444BA2"/>
    <w:rsid w:val="004B58BC"/>
    <w:rsid w:val="004D2E32"/>
    <w:rsid w:val="005322D8"/>
    <w:rsid w:val="00541536"/>
    <w:rsid w:val="00550141"/>
    <w:rsid w:val="005519A3"/>
    <w:rsid w:val="00565441"/>
    <w:rsid w:val="00580116"/>
    <w:rsid w:val="005A6765"/>
    <w:rsid w:val="005D5885"/>
    <w:rsid w:val="005F4B33"/>
    <w:rsid w:val="006414E0"/>
    <w:rsid w:val="00667518"/>
    <w:rsid w:val="006F0207"/>
    <w:rsid w:val="00717617"/>
    <w:rsid w:val="00733836"/>
    <w:rsid w:val="00762E9D"/>
    <w:rsid w:val="00776ED0"/>
    <w:rsid w:val="00796369"/>
    <w:rsid w:val="007F6998"/>
    <w:rsid w:val="008118F7"/>
    <w:rsid w:val="008320C0"/>
    <w:rsid w:val="008D1CF8"/>
    <w:rsid w:val="008D4790"/>
    <w:rsid w:val="008E5E60"/>
    <w:rsid w:val="008F54B6"/>
    <w:rsid w:val="00902920"/>
    <w:rsid w:val="00905F0D"/>
    <w:rsid w:val="00916A29"/>
    <w:rsid w:val="00921B31"/>
    <w:rsid w:val="00955F67"/>
    <w:rsid w:val="00965EB8"/>
    <w:rsid w:val="009A4D9F"/>
    <w:rsid w:val="009E1A08"/>
    <w:rsid w:val="00A53491"/>
    <w:rsid w:val="00A90180"/>
    <w:rsid w:val="00AE0175"/>
    <w:rsid w:val="00B22948"/>
    <w:rsid w:val="00B4772B"/>
    <w:rsid w:val="00B50BC2"/>
    <w:rsid w:val="00B65297"/>
    <w:rsid w:val="00B90B8E"/>
    <w:rsid w:val="00BF6C04"/>
    <w:rsid w:val="00C40691"/>
    <w:rsid w:val="00CD3E82"/>
    <w:rsid w:val="00CE1C3A"/>
    <w:rsid w:val="00CF3EA3"/>
    <w:rsid w:val="00D03857"/>
    <w:rsid w:val="00D238DC"/>
    <w:rsid w:val="00D674EC"/>
    <w:rsid w:val="00D705A9"/>
    <w:rsid w:val="00DA7FFC"/>
    <w:rsid w:val="00DB61E5"/>
    <w:rsid w:val="00DF1986"/>
    <w:rsid w:val="00DF518B"/>
    <w:rsid w:val="00DF6750"/>
    <w:rsid w:val="00E15F66"/>
    <w:rsid w:val="00E442E3"/>
    <w:rsid w:val="00E62825"/>
    <w:rsid w:val="00EA77D3"/>
    <w:rsid w:val="00EC7CE4"/>
    <w:rsid w:val="00F369E8"/>
    <w:rsid w:val="00F50EF8"/>
    <w:rsid w:val="00F5229E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27</cp:revision>
  <cp:lastPrinted>2023-04-05T19:04:00Z</cp:lastPrinted>
  <dcterms:created xsi:type="dcterms:W3CDTF">2015-07-17T12:00:00Z</dcterms:created>
  <dcterms:modified xsi:type="dcterms:W3CDTF">2023-04-05T19:04:00Z</dcterms:modified>
</cp:coreProperties>
</file>