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7D" w:rsidRPr="001D1EA4" w:rsidRDefault="00E3177D" w:rsidP="001D1EA4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:rsidR="00E3177D" w:rsidRDefault="00E3177D" w:rsidP="001D1EA4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PROJETO DE LEI COMPLEMENTAR N°</w:t>
      </w:r>
      <w:r w:rsidR="00DC6A41">
        <w:rPr>
          <w:rFonts w:ascii="Tahoma" w:hAnsi="Tahoma" w:cs="Tahoma"/>
          <w:b/>
          <w:sz w:val="24"/>
          <w:szCs w:val="24"/>
        </w:rPr>
        <w:t xml:space="preserve"> </w:t>
      </w:r>
      <w:r w:rsidR="00537E3B">
        <w:rPr>
          <w:rFonts w:ascii="Tahoma" w:hAnsi="Tahoma" w:cs="Tahoma"/>
          <w:b/>
          <w:sz w:val="24"/>
          <w:szCs w:val="24"/>
        </w:rPr>
        <w:t>1</w:t>
      </w:r>
      <w:r w:rsidRPr="001D1EA4">
        <w:rPr>
          <w:rFonts w:ascii="Tahoma" w:hAnsi="Tahoma" w:cs="Tahoma"/>
          <w:b/>
          <w:sz w:val="24"/>
          <w:szCs w:val="24"/>
        </w:rPr>
        <w:t>/2023.</w:t>
      </w:r>
    </w:p>
    <w:p w:rsidR="001D1EA4" w:rsidRPr="001D1EA4" w:rsidRDefault="001D1EA4" w:rsidP="001D1EA4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E3177D" w:rsidRDefault="00E3177D" w:rsidP="001D1EA4">
      <w:pPr>
        <w:spacing w:after="0" w:line="320" w:lineRule="exact"/>
        <w:ind w:left="2832"/>
        <w:jc w:val="both"/>
        <w:rPr>
          <w:rFonts w:ascii="Tahoma" w:hAnsi="Tahoma" w:cs="Tahoma"/>
          <w:sz w:val="24"/>
          <w:szCs w:val="24"/>
        </w:rPr>
      </w:pPr>
      <w:proofErr w:type="gramStart"/>
      <w:r w:rsidRPr="001D1EA4">
        <w:rPr>
          <w:rFonts w:ascii="Tahoma" w:hAnsi="Tahoma" w:cs="Tahoma"/>
          <w:sz w:val="24"/>
          <w:szCs w:val="24"/>
        </w:rPr>
        <w:t>Dispõe</w:t>
      </w:r>
      <w:proofErr w:type="gramEnd"/>
      <w:r w:rsidRPr="001D1EA4">
        <w:rPr>
          <w:rFonts w:ascii="Tahoma" w:hAnsi="Tahoma" w:cs="Tahoma"/>
          <w:sz w:val="24"/>
          <w:szCs w:val="24"/>
        </w:rPr>
        <w:t xml:space="preserve"> sobre a </w:t>
      </w:r>
      <w:r w:rsidR="001D1EA4">
        <w:rPr>
          <w:rFonts w:ascii="Tahoma" w:hAnsi="Tahoma" w:cs="Tahoma"/>
          <w:sz w:val="24"/>
          <w:szCs w:val="24"/>
        </w:rPr>
        <w:t>c</w:t>
      </w:r>
      <w:r w:rsidRPr="001D1EA4">
        <w:rPr>
          <w:rFonts w:ascii="Tahoma" w:hAnsi="Tahoma" w:cs="Tahoma"/>
          <w:sz w:val="24"/>
          <w:szCs w:val="24"/>
        </w:rPr>
        <w:t>riação de Departamentos</w:t>
      </w:r>
      <w:r w:rsidR="001D1EA4">
        <w:rPr>
          <w:rFonts w:ascii="Tahoma" w:hAnsi="Tahoma" w:cs="Tahoma"/>
          <w:sz w:val="24"/>
          <w:szCs w:val="24"/>
        </w:rPr>
        <w:t>, funções de confiança, funções gratificadas e</w:t>
      </w:r>
      <w:r w:rsidRPr="001D1EA4">
        <w:rPr>
          <w:rFonts w:ascii="Tahoma" w:hAnsi="Tahoma" w:cs="Tahoma"/>
          <w:sz w:val="24"/>
          <w:szCs w:val="24"/>
        </w:rPr>
        <w:t xml:space="preserve"> dá outras providências.</w:t>
      </w:r>
    </w:p>
    <w:p w:rsidR="001D1EA4" w:rsidRPr="001D1EA4" w:rsidRDefault="001D1EA4" w:rsidP="001D1EA4">
      <w:pPr>
        <w:spacing w:after="0" w:line="320" w:lineRule="exact"/>
        <w:ind w:left="2832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Art</w:t>
      </w:r>
      <w:r w:rsidR="001D1EA4">
        <w:rPr>
          <w:rFonts w:ascii="Tahoma" w:hAnsi="Tahoma" w:cs="Tahoma"/>
          <w:b/>
          <w:sz w:val="24"/>
          <w:szCs w:val="24"/>
        </w:rPr>
        <w:t>.</w:t>
      </w:r>
      <w:r w:rsidRPr="001D1EA4">
        <w:rPr>
          <w:rFonts w:ascii="Tahoma" w:hAnsi="Tahoma" w:cs="Tahoma"/>
          <w:b/>
          <w:sz w:val="24"/>
          <w:szCs w:val="24"/>
        </w:rPr>
        <w:t xml:space="preserve"> 1°</w:t>
      </w:r>
      <w:r w:rsidRPr="001D1EA4">
        <w:rPr>
          <w:rFonts w:ascii="Tahoma" w:hAnsi="Tahoma" w:cs="Tahoma"/>
          <w:sz w:val="24"/>
          <w:szCs w:val="24"/>
        </w:rPr>
        <w:t xml:space="preserve"> Fica criado o Departamento de Sinalização Viária, junto a Secretaria Municipal de Mobilidade Urbana e Segurança, com as seguintes atribuições e competências: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 –</w:t>
      </w:r>
      <w:r w:rsidRPr="001D1EA4">
        <w:rPr>
          <w:rFonts w:ascii="Tahoma" w:hAnsi="Tahoma" w:cs="Tahoma"/>
          <w:sz w:val="24"/>
          <w:szCs w:val="24"/>
        </w:rPr>
        <w:t xml:space="preserve"> Promover a implantação de planos de sinalização e outras indicações do tráfego de veículos no Município, em articulação com o Departamento Municipal de Trânsito;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II –</w:t>
      </w:r>
      <w:r w:rsidRPr="001D1EA4">
        <w:rPr>
          <w:rFonts w:ascii="Tahoma" w:hAnsi="Tahoma" w:cs="Tahoma"/>
          <w:sz w:val="24"/>
          <w:szCs w:val="24"/>
        </w:rPr>
        <w:t xml:space="preserve"> Fixar e sinalizar os limites das zonas de silêncio e de trânsito e tráfego em condições especiais;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III –</w:t>
      </w:r>
      <w:r w:rsidRPr="001D1EA4">
        <w:rPr>
          <w:rFonts w:ascii="Tahoma" w:hAnsi="Tahoma" w:cs="Tahoma"/>
          <w:sz w:val="24"/>
          <w:szCs w:val="24"/>
        </w:rPr>
        <w:t xml:space="preserve"> Promover a sinalização de trânsito adequada nos eventos turísticos do Município;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IV –</w:t>
      </w:r>
      <w:r w:rsidRPr="001D1EA4">
        <w:rPr>
          <w:rFonts w:ascii="Tahoma" w:hAnsi="Tahoma" w:cs="Tahoma"/>
          <w:sz w:val="24"/>
          <w:szCs w:val="24"/>
        </w:rPr>
        <w:t xml:space="preserve"> Orientar a instalação de sinalização luminosa e de faixas indicativas;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V –</w:t>
      </w:r>
      <w:r w:rsidRPr="001D1EA4">
        <w:rPr>
          <w:rFonts w:ascii="Tahoma" w:hAnsi="Tahoma" w:cs="Tahoma"/>
          <w:sz w:val="24"/>
          <w:szCs w:val="24"/>
        </w:rPr>
        <w:t xml:space="preserve"> Tomar as providências necessárias para que os atos públicos que possam interferir no trânsito não criem transtornos;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E3177D" w:rsidRDefault="00E3177D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 xml:space="preserve">VI – </w:t>
      </w:r>
      <w:r w:rsidRPr="001D1EA4">
        <w:rPr>
          <w:rFonts w:ascii="Tahoma" w:hAnsi="Tahoma" w:cs="Tahoma"/>
          <w:sz w:val="24"/>
          <w:szCs w:val="24"/>
        </w:rPr>
        <w:t>Promover informação ao público das alterações a serem feitas no trânsito;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00263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VII</w:t>
      </w:r>
      <w:r w:rsidR="00F479A1" w:rsidRPr="001D1EA4">
        <w:rPr>
          <w:rFonts w:ascii="Tahoma" w:hAnsi="Tahoma" w:cs="Tahoma"/>
          <w:b/>
          <w:sz w:val="24"/>
          <w:szCs w:val="24"/>
        </w:rPr>
        <w:t xml:space="preserve"> –</w:t>
      </w:r>
      <w:r w:rsidR="00F479A1" w:rsidRPr="001D1EA4">
        <w:rPr>
          <w:rFonts w:ascii="Tahoma" w:hAnsi="Tahoma" w:cs="Tahoma"/>
          <w:sz w:val="24"/>
          <w:szCs w:val="24"/>
        </w:rPr>
        <w:t xml:space="preserve"> Articular-se com a Secretaria Municipal de Obras e Serviços a fim de se informar sobre a realização de obras nas vias públicas, determinando as providências necessárias à circulação de pedestres e veículos;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00263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VII</w:t>
      </w:r>
      <w:r w:rsidR="00F479A1" w:rsidRPr="001D1EA4">
        <w:rPr>
          <w:rFonts w:ascii="Tahoma" w:hAnsi="Tahoma" w:cs="Tahoma"/>
          <w:b/>
          <w:sz w:val="24"/>
          <w:szCs w:val="24"/>
        </w:rPr>
        <w:t xml:space="preserve"> –</w:t>
      </w:r>
      <w:r w:rsidR="00F479A1" w:rsidRPr="001D1EA4">
        <w:rPr>
          <w:rFonts w:ascii="Tahoma" w:hAnsi="Tahoma" w:cs="Tahoma"/>
          <w:sz w:val="24"/>
          <w:szCs w:val="24"/>
        </w:rPr>
        <w:t xml:space="preserve"> Estabelecer os pontos de embarque e desembarque de passageiros, os horários de carga e descarga de materiais nas vias públicas;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1D1EA4" w:rsidRDefault="0000263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F479A1" w:rsidRPr="001D1EA4">
        <w:rPr>
          <w:rFonts w:ascii="Tahoma" w:hAnsi="Tahoma" w:cs="Tahoma"/>
          <w:b/>
          <w:sz w:val="24"/>
          <w:szCs w:val="24"/>
        </w:rPr>
        <w:t>X –</w:t>
      </w:r>
      <w:r w:rsidR="00F479A1" w:rsidRPr="001D1EA4">
        <w:rPr>
          <w:rFonts w:ascii="Tahoma" w:hAnsi="Tahoma" w:cs="Tahoma"/>
          <w:sz w:val="24"/>
          <w:szCs w:val="24"/>
        </w:rPr>
        <w:t xml:space="preserve"> Empreender estudos, em articulação com outros departamentos, sobre a organização do trânsito no perímetro urbano e promover a implan</w:t>
      </w:r>
      <w:r w:rsidR="007038A0" w:rsidRPr="001D1EA4">
        <w:rPr>
          <w:rFonts w:ascii="Tahoma" w:hAnsi="Tahoma" w:cs="Tahoma"/>
          <w:sz w:val="24"/>
          <w:szCs w:val="24"/>
        </w:rPr>
        <w:t>tação dos planos de sinalização;</w:t>
      </w:r>
    </w:p>
    <w:p w:rsid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F479A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 xml:space="preserve">X – </w:t>
      </w:r>
      <w:r w:rsidRPr="001D1EA4">
        <w:rPr>
          <w:rFonts w:ascii="Tahoma" w:hAnsi="Tahoma" w:cs="Tahoma"/>
          <w:sz w:val="24"/>
          <w:szCs w:val="24"/>
        </w:rPr>
        <w:t>Executar outras atribuições afins.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F479A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Art. 2°</w:t>
      </w:r>
      <w:r w:rsidRPr="001D1EA4">
        <w:rPr>
          <w:rFonts w:ascii="Tahoma" w:hAnsi="Tahoma" w:cs="Tahoma"/>
          <w:sz w:val="24"/>
          <w:szCs w:val="24"/>
        </w:rPr>
        <w:t xml:space="preserve"> Fica criado o Departamento de Articulação Institucional, junto a Secretaria Municipal de Relações Institucionais, com as seguintes atribuições e competências: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F479A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 –</w:t>
      </w:r>
      <w:r w:rsidRPr="001D1EA4">
        <w:rPr>
          <w:rFonts w:ascii="Tahoma" w:hAnsi="Tahoma" w:cs="Tahoma"/>
          <w:sz w:val="24"/>
          <w:szCs w:val="24"/>
        </w:rPr>
        <w:t xml:space="preserve"> Colaborar com o Chefe do Poder Executivo no intercâmbio com o Poder Legislativo Municipal, no que tange ao equilíbrio institucional dos poderes;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F479A1" w:rsidRDefault="00F479A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II –</w:t>
      </w:r>
      <w:r w:rsidRPr="001D1EA4">
        <w:rPr>
          <w:rFonts w:ascii="Tahoma" w:hAnsi="Tahoma" w:cs="Tahoma"/>
          <w:sz w:val="24"/>
          <w:szCs w:val="24"/>
        </w:rPr>
        <w:t xml:space="preserve"> Em articulação com a Secretaria Municipal de Gestão de Convênios, </w:t>
      </w:r>
      <w:proofErr w:type="gramStart"/>
      <w:r w:rsidRPr="001D1EA4">
        <w:rPr>
          <w:rFonts w:ascii="Tahoma" w:hAnsi="Tahoma" w:cs="Tahoma"/>
          <w:sz w:val="24"/>
          <w:szCs w:val="24"/>
        </w:rPr>
        <w:t>promover</w:t>
      </w:r>
      <w:proofErr w:type="gramEnd"/>
      <w:r w:rsidR="00DD1322" w:rsidRPr="001D1EA4">
        <w:rPr>
          <w:rFonts w:ascii="Tahoma" w:hAnsi="Tahoma" w:cs="Tahoma"/>
          <w:sz w:val="24"/>
          <w:szCs w:val="24"/>
        </w:rPr>
        <w:t xml:space="preserve"> entendimentos com os Poderes Executivos e Legislativos dos Governos Federal e Estadual, a fim de viabilizar a consecução dos planos e programas de ação e metas do Governo da Estância Turística de Barra Bonita;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DD1322" w:rsidRDefault="00DD1322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III –</w:t>
      </w:r>
      <w:r w:rsidRPr="001D1EA4">
        <w:rPr>
          <w:rFonts w:ascii="Tahoma" w:hAnsi="Tahoma" w:cs="Tahoma"/>
          <w:sz w:val="24"/>
          <w:szCs w:val="24"/>
        </w:rPr>
        <w:t xml:space="preserve"> Promover a articulação do contexto municipal, no sentido de assegurar a proximidade de interesse comum, para fortalecer as reivindicações junto ao governo estadual e federal no que diz respeito à administração pública;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DD1322" w:rsidRDefault="00DD1322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IV –</w:t>
      </w:r>
      <w:r w:rsidRPr="001D1EA4">
        <w:rPr>
          <w:rFonts w:ascii="Tahoma" w:hAnsi="Tahoma" w:cs="Tahoma"/>
          <w:sz w:val="24"/>
          <w:szCs w:val="24"/>
        </w:rPr>
        <w:t xml:space="preserve"> Incentivar o intercâmbio e a celebração de convênios, entre municípios, destinados ao estudo e discussão dos problemas administrativos e socioeconômicos, mediante instalação e desenvolvimento de cursos, seminários e simpósios, dando publicidade à determinante coloquial;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DD1322" w:rsidRDefault="00DD1322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V –</w:t>
      </w:r>
      <w:r w:rsidRPr="001D1EA4">
        <w:rPr>
          <w:rFonts w:ascii="Tahoma" w:hAnsi="Tahoma" w:cs="Tahoma"/>
          <w:sz w:val="24"/>
          <w:szCs w:val="24"/>
        </w:rPr>
        <w:t xml:space="preserve"> Em articulação com a Secretaria Municipal de Desenvolvimento Urbano e Gestão de Convênios, </w:t>
      </w:r>
      <w:proofErr w:type="gramStart"/>
      <w:r w:rsidRPr="001D1EA4">
        <w:rPr>
          <w:rFonts w:ascii="Tahoma" w:hAnsi="Tahoma" w:cs="Tahoma"/>
          <w:sz w:val="24"/>
          <w:szCs w:val="24"/>
        </w:rPr>
        <w:t>promover</w:t>
      </w:r>
      <w:proofErr w:type="gramEnd"/>
      <w:r w:rsidRPr="001D1EA4">
        <w:rPr>
          <w:rFonts w:ascii="Tahoma" w:hAnsi="Tahoma" w:cs="Tahoma"/>
          <w:sz w:val="24"/>
          <w:szCs w:val="24"/>
        </w:rPr>
        <w:t xml:space="preserve"> o maior entrosamento entre a Administração da Estância Turística de Barra Bonita e os órgãos do Governo Estadual em relação às obras e serviços realizados em conjunto, para, em nível conceitual e institucional, facilitar e acelerar o processo operacional da ação, a fim de liberar os administradores dos envolvimentos de interesses políticos;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DD1322" w:rsidRDefault="00DD1322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VI –</w:t>
      </w:r>
      <w:r w:rsidRPr="001D1EA4">
        <w:rPr>
          <w:rFonts w:ascii="Tahoma" w:hAnsi="Tahoma" w:cs="Tahoma"/>
          <w:sz w:val="24"/>
          <w:szCs w:val="24"/>
        </w:rPr>
        <w:t xml:space="preserve"> Manter organizado e atualizado o cadastro dos Prefeitos, Vice-Prefeitos, Presidente de Câmaras</w:t>
      </w:r>
      <w:r w:rsidR="007038A0" w:rsidRPr="001D1EA4">
        <w:rPr>
          <w:rFonts w:ascii="Tahoma" w:hAnsi="Tahoma" w:cs="Tahoma"/>
          <w:sz w:val="24"/>
          <w:szCs w:val="24"/>
        </w:rPr>
        <w:t xml:space="preserve"> Municipais e Vereadores, bem como dos Municípios de nossa região, com dados pessoais e socioeconômicos fornecidos pela entidade representativa dos municípios;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038A0" w:rsidRDefault="007038A0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VII –</w:t>
      </w:r>
      <w:r w:rsidRPr="001D1EA4">
        <w:rPr>
          <w:rFonts w:ascii="Tahoma" w:hAnsi="Tahoma" w:cs="Tahoma"/>
          <w:sz w:val="24"/>
          <w:szCs w:val="24"/>
        </w:rPr>
        <w:t xml:space="preserve"> Cadastrar informações sobre todos os órgãos governamentais sediados no Município da Estância Turística de Barra Bonita, mantendo informações que possam favorecer a Prefeitura, no campo social, econômico e jurídico;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038A0" w:rsidRDefault="007038A0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lastRenderedPageBreak/>
        <w:t>VIII –</w:t>
      </w:r>
      <w:r w:rsidRPr="001D1EA4">
        <w:rPr>
          <w:rFonts w:ascii="Tahoma" w:hAnsi="Tahoma" w:cs="Tahoma"/>
          <w:sz w:val="24"/>
          <w:szCs w:val="24"/>
        </w:rPr>
        <w:t xml:space="preserve"> Desenvolver outras atividades afins.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A4D4F" w:rsidRDefault="007038A0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Art. 3°</w:t>
      </w:r>
      <w:r w:rsidRPr="001D1EA4">
        <w:rPr>
          <w:rFonts w:ascii="Tahoma" w:hAnsi="Tahoma" w:cs="Tahoma"/>
          <w:sz w:val="24"/>
          <w:szCs w:val="24"/>
        </w:rPr>
        <w:t xml:space="preserve"> Ficam acrescidas à Lei Complementar n° 165, de 30 de novembro de 2020, as seguintes vagas de funções de confiança, a serem exercidas por servidores admitidos através do concurso público, correspondendo ao exercício de direção, chefia ou assessoramento, nos termos da Lei e da Constituição Federal.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8613" w:type="dxa"/>
        <w:tblLook w:val="04A0"/>
      </w:tblPr>
      <w:tblGrid>
        <w:gridCol w:w="6204"/>
        <w:gridCol w:w="2409"/>
      </w:tblGrid>
      <w:tr w:rsidR="007A4D4F" w:rsidRPr="001D1EA4" w:rsidTr="001D1EA4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7A4D4F" w:rsidRPr="001D1EA4" w:rsidRDefault="007A4D4F" w:rsidP="001D1EA4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>FUNÇÕES DE CONFIANÇA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7A4D4F" w:rsidRPr="001D1EA4" w:rsidRDefault="007A4D4F" w:rsidP="001D1EA4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>VAGAS</w:t>
            </w:r>
          </w:p>
        </w:tc>
      </w:tr>
      <w:tr w:rsidR="007A4D4F" w:rsidRPr="001D1EA4" w:rsidTr="001D1EA4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7A4D4F" w:rsidRPr="001D1EA4" w:rsidRDefault="007A4D4F" w:rsidP="001D1EA4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 w:rsidRPr="001D1EA4">
              <w:rPr>
                <w:rFonts w:ascii="Tahoma" w:hAnsi="Tahoma" w:cs="Tahoma"/>
                <w:sz w:val="24"/>
                <w:szCs w:val="24"/>
              </w:rPr>
              <w:t>Chefe do Departamento de Sinalização Viária</w:t>
            </w:r>
          </w:p>
        </w:tc>
        <w:tc>
          <w:tcPr>
            <w:tcW w:w="2409" w:type="dxa"/>
          </w:tcPr>
          <w:p w:rsidR="007A4D4F" w:rsidRPr="001D1EA4" w:rsidRDefault="007A4D4F" w:rsidP="001D1EA4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7A4D4F" w:rsidRPr="001D1EA4" w:rsidTr="001D1EA4">
        <w:trPr>
          <w:trHeight w:val="370"/>
        </w:trPr>
        <w:tc>
          <w:tcPr>
            <w:tcW w:w="6204" w:type="dxa"/>
          </w:tcPr>
          <w:p w:rsidR="007A4D4F" w:rsidRPr="001D1EA4" w:rsidRDefault="007A4D4F" w:rsidP="001D1EA4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 w:rsidRPr="001D1EA4">
              <w:rPr>
                <w:rFonts w:ascii="Tahoma" w:hAnsi="Tahoma" w:cs="Tahoma"/>
                <w:sz w:val="24"/>
                <w:szCs w:val="24"/>
              </w:rPr>
              <w:t>Chefe do Departamento de Articulação Institucional</w:t>
            </w:r>
          </w:p>
        </w:tc>
        <w:tc>
          <w:tcPr>
            <w:tcW w:w="2409" w:type="dxa"/>
          </w:tcPr>
          <w:p w:rsidR="007A4D4F" w:rsidRPr="001D1EA4" w:rsidRDefault="007A4D4F" w:rsidP="001D1EA4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</w:tbl>
    <w:p w:rsidR="007038A0" w:rsidRPr="001D1EA4" w:rsidRDefault="007038A0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A4D4F" w:rsidRDefault="007A4D4F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Art. 4°</w:t>
      </w:r>
      <w:r w:rsidRPr="001D1EA4">
        <w:rPr>
          <w:rFonts w:ascii="Tahoma" w:hAnsi="Tahoma" w:cs="Tahoma"/>
          <w:sz w:val="24"/>
          <w:szCs w:val="24"/>
        </w:rPr>
        <w:t xml:space="preserve"> Ficam acrescidas </w:t>
      </w:r>
      <w:r w:rsidR="001D1EA4">
        <w:rPr>
          <w:rFonts w:ascii="Tahoma" w:hAnsi="Tahoma" w:cs="Tahoma"/>
          <w:sz w:val="24"/>
          <w:szCs w:val="24"/>
        </w:rPr>
        <w:t xml:space="preserve">as seguintes vagas de funções gratificadas </w:t>
      </w:r>
      <w:r w:rsidRPr="001D1EA4">
        <w:rPr>
          <w:rFonts w:ascii="Tahoma" w:hAnsi="Tahoma" w:cs="Tahoma"/>
          <w:sz w:val="24"/>
          <w:szCs w:val="24"/>
        </w:rPr>
        <w:t>à Lei Complementar n° 165, de 30 de novembro de 2020, a serem exercidas por servidores admitidos através de concurso público, correspondendo ao exercício de direção, chefia ou assessoramento, nos termos da Lei e da Constituição Federal.</w:t>
      </w:r>
    </w:p>
    <w:p w:rsid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8613" w:type="dxa"/>
        <w:tblLook w:val="04A0"/>
      </w:tblPr>
      <w:tblGrid>
        <w:gridCol w:w="6204"/>
        <w:gridCol w:w="2409"/>
      </w:tblGrid>
      <w:tr w:rsidR="001D1EA4" w:rsidRPr="001D1EA4" w:rsidTr="00643A4B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D1EA4" w:rsidRPr="001D1EA4" w:rsidRDefault="001D1EA4" w:rsidP="001D1EA4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 xml:space="preserve">FUNÇÕES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GRATIFICADAS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1D1EA4" w:rsidRPr="001D1EA4" w:rsidRDefault="001D1EA4" w:rsidP="00643A4B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>VAGAS</w:t>
            </w:r>
          </w:p>
        </w:tc>
      </w:tr>
      <w:tr w:rsidR="001D1EA4" w:rsidRPr="001D1EA4" w:rsidTr="00643A4B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1D1EA4" w:rsidRPr="001D1EA4" w:rsidRDefault="001D1EA4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Encarregado de Campeonatos e Eventos Esportivos</w:t>
            </w:r>
          </w:p>
        </w:tc>
        <w:tc>
          <w:tcPr>
            <w:tcW w:w="2409" w:type="dxa"/>
          </w:tcPr>
          <w:p w:rsidR="001D1EA4" w:rsidRPr="001D1EA4" w:rsidRDefault="00537E3B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3</w:t>
            </w:r>
            <w:proofErr w:type="gramEnd"/>
          </w:p>
        </w:tc>
      </w:tr>
      <w:tr w:rsidR="001D1EA4" w:rsidRPr="001D1EA4" w:rsidTr="00643A4B">
        <w:trPr>
          <w:trHeight w:val="370"/>
        </w:trPr>
        <w:tc>
          <w:tcPr>
            <w:tcW w:w="6204" w:type="dxa"/>
          </w:tcPr>
          <w:p w:rsidR="001D1EA4" w:rsidRPr="001D1EA4" w:rsidRDefault="001D1EA4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Encarregado da Cozinha Piloto</w:t>
            </w:r>
          </w:p>
        </w:tc>
        <w:tc>
          <w:tcPr>
            <w:tcW w:w="2409" w:type="dxa"/>
          </w:tcPr>
          <w:p w:rsidR="001D1EA4" w:rsidRPr="001D1EA4" w:rsidRDefault="001D1EA4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1D1EA4" w:rsidRPr="001D1EA4" w:rsidTr="00643A4B">
        <w:trPr>
          <w:trHeight w:val="370"/>
        </w:trPr>
        <w:tc>
          <w:tcPr>
            <w:tcW w:w="6204" w:type="dxa"/>
          </w:tcPr>
          <w:p w:rsidR="001D1EA4" w:rsidRDefault="001D1EA4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Agente de Desenvolvimento – Turismo</w:t>
            </w:r>
          </w:p>
        </w:tc>
        <w:tc>
          <w:tcPr>
            <w:tcW w:w="2409" w:type="dxa"/>
          </w:tcPr>
          <w:p w:rsidR="001D1EA4" w:rsidRPr="001D1EA4" w:rsidRDefault="001D1EA4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</w:tbl>
    <w:p w:rsid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A4D4F" w:rsidRDefault="007A4D4F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Art. 5°</w:t>
      </w:r>
      <w:r w:rsidRPr="001D1EA4">
        <w:rPr>
          <w:rFonts w:ascii="Tahoma" w:hAnsi="Tahoma" w:cs="Tahoma"/>
          <w:sz w:val="24"/>
          <w:szCs w:val="24"/>
        </w:rPr>
        <w:t xml:space="preserve"> As atribuições das funções de confiança e gratificadas, os requisitos para ocupação, a gratificação, e as demais disposições correlatas estão dispostos na Lei Complementar n° 165, de 30 de novembro de 2020.</w:t>
      </w:r>
    </w:p>
    <w:p w:rsidR="00002631" w:rsidRDefault="0000263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002631">
        <w:rPr>
          <w:rFonts w:ascii="Tahoma" w:hAnsi="Tahoma" w:cs="Tahoma"/>
          <w:b/>
          <w:sz w:val="24"/>
          <w:szCs w:val="24"/>
        </w:rPr>
        <w:t>Art. 6º</w:t>
      </w:r>
      <w:r>
        <w:rPr>
          <w:rFonts w:ascii="Tahoma" w:hAnsi="Tahoma" w:cs="Tahoma"/>
          <w:sz w:val="24"/>
          <w:szCs w:val="24"/>
        </w:rPr>
        <w:t xml:space="preserve"> Ficam extintas as seguintes vagas de funções gratificadas criadas através da </w:t>
      </w:r>
      <w:r w:rsidRPr="001D1EA4">
        <w:rPr>
          <w:rFonts w:ascii="Tahoma" w:hAnsi="Tahoma" w:cs="Tahoma"/>
          <w:sz w:val="24"/>
          <w:szCs w:val="24"/>
        </w:rPr>
        <w:t>Lei Complementar n°</w:t>
      </w:r>
      <w:r>
        <w:rPr>
          <w:rFonts w:ascii="Tahoma" w:hAnsi="Tahoma" w:cs="Tahoma"/>
          <w:sz w:val="24"/>
          <w:szCs w:val="24"/>
        </w:rPr>
        <w:t xml:space="preserve"> 165, de 30 de novembro de 2020.</w:t>
      </w:r>
    </w:p>
    <w:p w:rsidR="00002631" w:rsidRDefault="00002631" w:rsidP="00002631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8613" w:type="dxa"/>
        <w:tblLook w:val="04A0"/>
      </w:tblPr>
      <w:tblGrid>
        <w:gridCol w:w="6204"/>
        <w:gridCol w:w="2409"/>
      </w:tblGrid>
      <w:tr w:rsidR="00002631" w:rsidRPr="001D1EA4" w:rsidTr="00643A4B">
        <w:trPr>
          <w:trHeight w:val="302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02631" w:rsidRPr="001D1EA4" w:rsidRDefault="00002631" w:rsidP="00643A4B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 xml:space="preserve">FUNÇÕES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GRATIFICADAS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002631" w:rsidRPr="001D1EA4" w:rsidRDefault="00002631" w:rsidP="00643A4B">
            <w:pPr>
              <w:spacing w:line="32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D1EA4">
              <w:rPr>
                <w:rFonts w:ascii="Tahoma" w:hAnsi="Tahoma" w:cs="Tahoma"/>
                <w:b/>
                <w:sz w:val="24"/>
                <w:szCs w:val="24"/>
              </w:rPr>
              <w:t>VAGAS</w:t>
            </w:r>
          </w:p>
        </w:tc>
      </w:tr>
      <w:tr w:rsidR="00002631" w:rsidRPr="001D1EA4" w:rsidTr="00643A4B">
        <w:trPr>
          <w:trHeight w:val="363"/>
        </w:trPr>
        <w:tc>
          <w:tcPr>
            <w:tcW w:w="6204" w:type="dxa"/>
            <w:tcBorders>
              <w:top w:val="single" w:sz="4" w:space="0" w:color="auto"/>
            </w:tcBorders>
          </w:tcPr>
          <w:p w:rsidR="00002631" w:rsidRPr="001D1EA4" w:rsidRDefault="00002631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Agente de Execução Fiscal</w:t>
            </w:r>
          </w:p>
        </w:tc>
        <w:tc>
          <w:tcPr>
            <w:tcW w:w="2409" w:type="dxa"/>
          </w:tcPr>
          <w:p w:rsidR="00002631" w:rsidRPr="001D1EA4" w:rsidRDefault="00002631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002631" w:rsidRPr="001D1EA4" w:rsidTr="00643A4B">
        <w:trPr>
          <w:trHeight w:val="370"/>
        </w:trPr>
        <w:tc>
          <w:tcPr>
            <w:tcW w:w="6204" w:type="dxa"/>
          </w:tcPr>
          <w:p w:rsidR="00002631" w:rsidRPr="001D1EA4" w:rsidRDefault="00002631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Pregoeiro</w:t>
            </w:r>
          </w:p>
        </w:tc>
        <w:tc>
          <w:tcPr>
            <w:tcW w:w="2409" w:type="dxa"/>
          </w:tcPr>
          <w:p w:rsidR="00002631" w:rsidRPr="001D1EA4" w:rsidRDefault="00002631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002631" w:rsidRPr="001D1EA4" w:rsidTr="00643A4B">
        <w:trPr>
          <w:trHeight w:val="370"/>
        </w:trPr>
        <w:tc>
          <w:tcPr>
            <w:tcW w:w="6204" w:type="dxa"/>
          </w:tcPr>
          <w:p w:rsidR="00002631" w:rsidRDefault="00002631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 w:rsidRPr="00002631">
              <w:rPr>
                <w:rFonts w:ascii="Tahoma" w:hAnsi="Tahoma" w:cs="Tahoma"/>
                <w:sz w:val="24"/>
                <w:szCs w:val="24"/>
              </w:rPr>
              <w:t>Encarregado de Prestação de Contas – TCE</w:t>
            </w:r>
          </w:p>
        </w:tc>
        <w:tc>
          <w:tcPr>
            <w:tcW w:w="2409" w:type="dxa"/>
          </w:tcPr>
          <w:p w:rsidR="00002631" w:rsidRPr="001D1EA4" w:rsidRDefault="00002631" w:rsidP="00643A4B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002631" w:rsidRPr="001D1EA4" w:rsidTr="00643A4B">
        <w:trPr>
          <w:trHeight w:val="370"/>
        </w:trPr>
        <w:tc>
          <w:tcPr>
            <w:tcW w:w="6204" w:type="dxa"/>
          </w:tcPr>
          <w:p w:rsidR="00002631" w:rsidRPr="00002631" w:rsidRDefault="00002631" w:rsidP="00643A4B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 w:rsidRPr="00002631">
              <w:rPr>
                <w:rFonts w:ascii="Tahoma" w:hAnsi="Tahoma" w:cs="Tahoma"/>
                <w:sz w:val="24"/>
                <w:szCs w:val="24"/>
              </w:rPr>
              <w:t>Encarregado de Logística e Agendamento</w:t>
            </w:r>
          </w:p>
        </w:tc>
        <w:tc>
          <w:tcPr>
            <w:tcW w:w="2409" w:type="dxa"/>
          </w:tcPr>
          <w:p w:rsidR="00002631" w:rsidRDefault="00002631" w:rsidP="00002631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</w:tbl>
    <w:p w:rsidR="001D1EA4" w:rsidRDefault="001D1EA4" w:rsidP="00002631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537E3B" w:rsidRPr="001D1EA4" w:rsidRDefault="00537E3B" w:rsidP="00002631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7A4D4F" w:rsidRDefault="007A4D4F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lastRenderedPageBreak/>
        <w:t xml:space="preserve">Art. </w:t>
      </w:r>
      <w:r w:rsidR="00002631">
        <w:rPr>
          <w:rFonts w:ascii="Tahoma" w:hAnsi="Tahoma" w:cs="Tahoma"/>
          <w:b/>
          <w:sz w:val="24"/>
          <w:szCs w:val="24"/>
        </w:rPr>
        <w:t>7</w:t>
      </w:r>
      <w:r w:rsidRPr="001D1EA4">
        <w:rPr>
          <w:rFonts w:ascii="Tahoma" w:hAnsi="Tahoma" w:cs="Tahoma"/>
          <w:b/>
          <w:sz w:val="24"/>
          <w:szCs w:val="24"/>
        </w:rPr>
        <w:t>°</w:t>
      </w:r>
      <w:r w:rsidRPr="001D1EA4">
        <w:rPr>
          <w:rFonts w:ascii="Tahoma" w:hAnsi="Tahoma" w:cs="Tahoma"/>
          <w:sz w:val="24"/>
          <w:szCs w:val="24"/>
        </w:rPr>
        <w:t xml:space="preserve"> As despesas </w:t>
      </w:r>
      <w:proofErr w:type="gramStart"/>
      <w:r w:rsidRPr="001D1EA4">
        <w:rPr>
          <w:rFonts w:ascii="Tahoma" w:hAnsi="Tahoma" w:cs="Tahoma"/>
          <w:sz w:val="24"/>
          <w:szCs w:val="24"/>
        </w:rPr>
        <w:t>decorrentes da presente Lei Complementar</w:t>
      </w:r>
      <w:proofErr w:type="gramEnd"/>
      <w:r w:rsidRPr="001D1EA4">
        <w:rPr>
          <w:rFonts w:ascii="Tahoma" w:hAnsi="Tahoma" w:cs="Tahoma"/>
          <w:sz w:val="24"/>
          <w:szCs w:val="24"/>
        </w:rPr>
        <w:t xml:space="preserve"> correrão por conta das dotações orçamentárias vigentes, suplementadas se necessário.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077D58" w:rsidRDefault="00077D58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 xml:space="preserve">Art. </w:t>
      </w:r>
      <w:r w:rsidR="00002631">
        <w:rPr>
          <w:rFonts w:ascii="Tahoma" w:hAnsi="Tahoma" w:cs="Tahoma"/>
          <w:b/>
          <w:sz w:val="24"/>
          <w:szCs w:val="24"/>
        </w:rPr>
        <w:t>8</w:t>
      </w:r>
      <w:r w:rsidRPr="001D1EA4">
        <w:rPr>
          <w:rFonts w:ascii="Tahoma" w:hAnsi="Tahoma" w:cs="Tahoma"/>
          <w:b/>
          <w:sz w:val="24"/>
          <w:szCs w:val="24"/>
        </w:rPr>
        <w:t>°</w:t>
      </w:r>
      <w:r w:rsidRPr="001D1EA4">
        <w:rPr>
          <w:rFonts w:ascii="Tahoma" w:hAnsi="Tahoma" w:cs="Tahoma"/>
          <w:sz w:val="24"/>
          <w:szCs w:val="24"/>
        </w:rPr>
        <w:t xml:space="preserve"> Esta Lei Complementar entra em vigor na data de sua publicação.</w:t>
      </w:r>
    </w:p>
    <w:p w:rsidR="001D1EA4" w:rsidRPr="001D1EA4" w:rsidRDefault="001D1EA4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077D58" w:rsidRPr="001D1EA4" w:rsidRDefault="00077D58" w:rsidP="001D1EA4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 xml:space="preserve">Art. </w:t>
      </w:r>
      <w:r w:rsidR="00002631">
        <w:rPr>
          <w:rFonts w:ascii="Tahoma" w:hAnsi="Tahoma" w:cs="Tahoma"/>
          <w:b/>
          <w:sz w:val="24"/>
          <w:szCs w:val="24"/>
        </w:rPr>
        <w:t>9</w:t>
      </w:r>
      <w:r w:rsidRPr="001D1EA4">
        <w:rPr>
          <w:rFonts w:ascii="Tahoma" w:hAnsi="Tahoma" w:cs="Tahoma"/>
          <w:b/>
          <w:sz w:val="24"/>
          <w:szCs w:val="24"/>
        </w:rPr>
        <w:t>°</w:t>
      </w:r>
      <w:r w:rsidRPr="001D1EA4">
        <w:rPr>
          <w:rFonts w:ascii="Tahoma" w:hAnsi="Tahoma" w:cs="Tahoma"/>
          <w:sz w:val="24"/>
          <w:szCs w:val="24"/>
        </w:rPr>
        <w:t xml:space="preserve"> Revogam-se todas as disposições em contrário.</w:t>
      </w:r>
    </w:p>
    <w:p w:rsidR="00077D58" w:rsidRPr="001D1EA4" w:rsidRDefault="00077D58" w:rsidP="001D1EA4">
      <w:pPr>
        <w:spacing w:after="0" w:line="320" w:lineRule="exact"/>
        <w:ind w:firstLine="708"/>
        <w:jc w:val="both"/>
        <w:rPr>
          <w:rFonts w:ascii="Tahoma" w:hAnsi="Tahoma" w:cs="Tahoma"/>
          <w:sz w:val="24"/>
          <w:szCs w:val="24"/>
        </w:rPr>
      </w:pPr>
    </w:p>
    <w:p w:rsidR="00077D58" w:rsidRPr="001D1EA4" w:rsidRDefault="00077D58" w:rsidP="001D1EA4">
      <w:pPr>
        <w:spacing w:after="0" w:line="320" w:lineRule="exact"/>
        <w:ind w:firstLine="708"/>
        <w:jc w:val="center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sz w:val="24"/>
          <w:szCs w:val="24"/>
        </w:rPr>
        <w:t xml:space="preserve">Gabinete do Prefeito, </w:t>
      </w:r>
      <w:proofErr w:type="gramStart"/>
      <w:r w:rsidR="00537E3B">
        <w:rPr>
          <w:rFonts w:ascii="Tahoma" w:hAnsi="Tahoma" w:cs="Tahoma"/>
          <w:sz w:val="24"/>
          <w:szCs w:val="24"/>
        </w:rPr>
        <w:t>3</w:t>
      </w:r>
      <w:proofErr w:type="gramEnd"/>
      <w:r w:rsidRPr="001D1EA4">
        <w:rPr>
          <w:rFonts w:ascii="Tahoma" w:hAnsi="Tahoma" w:cs="Tahoma"/>
          <w:sz w:val="24"/>
          <w:szCs w:val="24"/>
        </w:rPr>
        <w:t xml:space="preserve"> de </w:t>
      </w:r>
      <w:r w:rsidR="00537E3B">
        <w:rPr>
          <w:rFonts w:ascii="Tahoma" w:hAnsi="Tahoma" w:cs="Tahoma"/>
          <w:sz w:val="24"/>
          <w:szCs w:val="24"/>
        </w:rPr>
        <w:t>março</w:t>
      </w:r>
      <w:r w:rsidRPr="001D1EA4">
        <w:rPr>
          <w:rFonts w:ascii="Tahoma" w:hAnsi="Tahoma" w:cs="Tahoma"/>
          <w:sz w:val="24"/>
          <w:szCs w:val="24"/>
        </w:rPr>
        <w:t xml:space="preserve"> de 2023.</w:t>
      </w:r>
    </w:p>
    <w:p w:rsidR="00077D58" w:rsidRDefault="00077D58" w:rsidP="001D1EA4">
      <w:pPr>
        <w:spacing w:after="0" w:line="320" w:lineRule="exact"/>
        <w:ind w:firstLine="708"/>
        <w:jc w:val="center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ind w:firstLine="708"/>
        <w:jc w:val="center"/>
        <w:rPr>
          <w:rFonts w:ascii="Tahoma" w:hAnsi="Tahoma" w:cs="Tahoma"/>
          <w:sz w:val="24"/>
          <w:szCs w:val="24"/>
        </w:rPr>
      </w:pPr>
    </w:p>
    <w:p w:rsidR="00002631" w:rsidRPr="001D1EA4" w:rsidRDefault="00002631" w:rsidP="001D1EA4">
      <w:pPr>
        <w:spacing w:after="0" w:line="320" w:lineRule="exact"/>
        <w:ind w:firstLine="708"/>
        <w:jc w:val="center"/>
        <w:rPr>
          <w:rFonts w:ascii="Tahoma" w:hAnsi="Tahoma" w:cs="Tahoma"/>
          <w:sz w:val="24"/>
          <w:szCs w:val="24"/>
        </w:rPr>
      </w:pPr>
    </w:p>
    <w:p w:rsidR="00077D58" w:rsidRPr="001D1EA4" w:rsidRDefault="00077D58" w:rsidP="001D1EA4">
      <w:pPr>
        <w:spacing w:after="0" w:line="320" w:lineRule="exact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1D1EA4">
        <w:rPr>
          <w:rFonts w:ascii="Tahoma" w:hAnsi="Tahoma" w:cs="Tahoma"/>
          <w:b/>
          <w:sz w:val="24"/>
          <w:szCs w:val="24"/>
        </w:rPr>
        <w:t>JOSÉ LUIS RICI</w:t>
      </w:r>
    </w:p>
    <w:p w:rsidR="00077D58" w:rsidRPr="001D1EA4" w:rsidRDefault="00077D58" w:rsidP="001D1EA4">
      <w:pPr>
        <w:spacing w:after="0" w:line="320" w:lineRule="exact"/>
        <w:ind w:firstLine="708"/>
        <w:jc w:val="center"/>
        <w:rPr>
          <w:rFonts w:ascii="Tahoma" w:hAnsi="Tahoma" w:cs="Tahoma"/>
          <w:sz w:val="24"/>
          <w:szCs w:val="24"/>
        </w:rPr>
      </w:pPr>
      <w:r w:rsidRPr="001D1EA4">
        <w:rPr>
          <w:rFonts w:ascii="Tahoma" w:hAnsi="Tahoma" w:cs="Tahoma"/>
          <w:sz w:val="24"/>
          <w:szCs w:val="24"/>
        </w:rPr>
        <w:t>Prefeito Municipal</w:t>
      </w:r>
    </w:p>
    <w:p w:rsidR="00DD1322" w:rsidRPr="001D1EA4" w:rsidRDefault="00DD1322" w:rsidP="001D1EA4">
      <w:pPr>
        <w:spacing w:after="0" w:line="320" w:lineRule="exact"/>
        <w:ind w:firstLine="708"/>
        <w:jc w:val="both"/>
        <w:rPr>
          <w:rFonts w:ascii="Tahoma" w:hAnsi="Tahoma" w:cs="Tahoma"/>
          <w:sz w:val="24"/>
          <w:szCs w:val="24"/>
        </w:rPr>
      </w:pPr>
    </w:p>
    <w:p w:rsidR="00DD1322" w:rsidRPr="001D1EA4" w:rsidRDefault="00DD1322" w:rsidP="001D1EA4">
      <w:pPr>
        <w:spacing w:after="0" w:line="320" w:lineRule="exact"/>
        <w:ind w:firstLine="708"/>
        <w:jc w:val="both"/>
        <w:rPr>
          <w:rFonts w:ascii="Tahoma" w:hAnsi="Tahoma" w:cs="Tahoma"/>
          <w:sz w:val="24"/>
          <w:szCs w:val="24"/>
        </w:rPr>
      </w:pPr>
    </w:p>
    <w:p w:rsidR="00F479A1" w:rsidRPr="001D1EA4" w:rsidRDefault="00F479A1" w:rsidP="001D1EA4">
      <w:pPr>
        <w:spacing w:after="0" w:line="320" w:lineRule="exact"/>
        <w:ind w:firstLine="708"/>
        <w:jc w:val="both"/>
        <w:rPr>
          <w:rFonts w:ascii="Tahoma" w:hAnsi="Tahoma" w:cs="Tahoma"/>
          <w:sz w:val="24"/>
          <w:szCs w:val="24"/>
        </w:rPr>
      </w:pPr>
    </w:p>
    <w:p w:rsidR="00F479A1" w:rsidRPr="001D1EA4" w:rsidRDefault="00F479A1" w:rsidP="001D1EA4">
      <w:pPr>
        <w:spacing w:after="0" w:line="320" w:lineRule="exact"/>
        <w:ind w:firstLine="708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1D1EA4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002631" w:rsidRDefault="00002631" w:rsidP="00002631">
      <w:pPr>
        <w:rPr>
          <w:rFonts w:ascii="Tahoma" w:hAnsi="Tahoma" w:cs="Tahoma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4049D3">
        <w:rPr>
          <w:rFonts w:ascii="Bookman Old Style" w:hAnsi="Bookman Old Style"/>
          <w:b/>
          <w:snapToGrid w:val="0"/>
          <w:sz w:val="24"/>
          <w:szCs w:val="24"/>
        </w:rPr>
        <w:lastRenderedPageBreak/>
        <w:t xml:space="preserve">OFÍCIO Nº GP. </w:t>
      </w:r>
      <w:r w:rsidR="00537E3B">
        <w:rPr>
          <w:rFonts w:ascii="Bookman Old Style" w:hAnsi="Bookman Old Style"/>
          <w:b/>
          <w:snapToGrid w:val="0"/>
          <w:sz w:val="24"/>
          <w:szCs w:val="24"/>
        </w:rPr>
        <w:t>67</w:t>
      </w:r>
      <w:r w:rsidRPr="004049D3">
        <w:rPr>
          <w:rFonts w:ascii="Bookman Old Style" w:hAnsi="Bookman Old Style"/>
          <w:b/>
          <w:snapToGrid w:val="0"/>
          <w:sz w:val="24"/>
          <w:szCs w:val="24"/>
        </w:rPr>
        <w:t>/202</w:t>
      </w:r>
      <w:r w:rsidR="00206954">
        <w:rPr>
          <w:rFonts w:ascii="Bookman Old Style" w:hAnsi="Bookman Old Style"/>
          <w:b/>
          <w:snapToGrid w:val="0"/>
          <w:sz w:val="24"/>
          <w:szCs w:val="24"/>
        </w:rPr>
        <w:t>3</w:t>
      </w:r>
      <w:r w:rsidRPr="004049D3">
        <w:rPr>
          <w:rFonts w:ascii="Bookman Old Style" w:hAnsi="Bookman Old Style"/>
          <w:b/>
          <w:snapToGrid w:val="0"/>
          <w:sz w:val="24"/>
          <w:szCs w:val="24"/>
        </w:rPr>
        <w:t>.</w:t>
      </w: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ind w:firstLine="708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ind w:firstLine="720"/>
        <w:jc w:val="both"/>
        <w:rPr>
          <w:rFonts w:ascii="Bookman Old Style" w:hAnsi="Bookman Old Style"/>
          <w:snapToGrid w:val="0"/>
          <w:sz w:val="24"/>
          <w:szCs w:val="24"/>
        </w:rPr>
      </w:pPr>
      <w:r w:rsidRPr="004049D3">
        <w:rPr>
          <w:rFonts w:ascii="Bookman Old Style" w:hAnsi="Bookman Old Style"/>
          <w:snapToGrid w:val="0"/>
          <w:sz w:val="24"/>
          <w:szCs w:val="24"/>
        </w:rPr>
        <w:tab/>
      </w:r>
      <w:r w:rsidRPr="004049D3">
        <w:rPr>
          <w:rFonts w:ascii="Bookman Old Style" w:hAnsi="Bookman Old Style"/>
          <w:snapToGrid w:val="0"/>
          <w:sz w:val="24"/>
          <w:szCs w:val="24"/>
        </w:rPr>
        <w:tab/>
      </w:r>
      <w:r w:rsidRPr="004049D3">
        <w:rPr>
          <w:rFonts w:ascii="Bookman Old Style" w:hAnsi="Bookman Old Style"/>
          <w:snapToGrid w:val="0"/>
          <w:sz w:val="24"/>
          <w:szCs w:val="24"/>
        </w:rPr>
        <w:tab/>
      </w:r>
      <w:r w:rsidRPr="004049D3">
        <w:rPr>
          <w:rFonts w:ascii="Bookman Old Style" w:hAnsi="Bookman Old Style"/>
          <w:snapToGrid w:val="0"/>
          <w:sz w:val="24"/>
          <w:szCs w:val="24"/>
        </w:rPr>
        <w:tab/>
        <w:t xml:space="preserve">    Barra Bonita, </w:t>
      </w:r>
      <w:proofErr w:type="gramStart"/>
      <w:r w:rsidR="00537E3B">
        <w:rPr>
          <w:rFonts w:ascii="Bookman Old Style" w:hAnsi="Bookman Old Style"/>
          <w:snapToGrid w:val="0"/>
          <w:sz w:val="24"/>
          <w:szCs w:val="24"/>
        </w:rPr>
        <w:t>3</w:t>
      </w:r>
      <w:proofErr w:type="gramEnd"/>
      <w:r w:rsidRPr="004049D3">
        <w:rPr>
          <w:rFonts w:ascii="Bookman Old Style" w:hAnsi="Bookman Old Style"/>
          <w:snapToGrid w:val="0"/>
          <w:sz w:val="24"/>
          <w:szCs w:val="24"/>
        </w:rPr>
        <w:t xml:space="preserve"> de </w:t>
      </w:r>
      <w:r w:rsidR="00537E3B">
        <w:rPr>
          <w:rFonts w:ascii="Bookman Old Style" w:hAnsi="Bookman Old Style"/>
          <w:snapToGrid w:val="0"/>
          <w:sz w:val="24"/>
          <w:szCs w:val="24"/>
        </w:rPr>
        <w:t>março</w:t>
      </w:r>
      <w:r w:rsidRPr="004049D3">
        <w:rPr>
          <w:rFonts w:ascii="Bookman Old Style" w:hAnsi="Bookman Old Style"/>
          <w:snapToGrid w:val="0"/>
          <w:sz w:val="24"/>
          <w:szCs w:val="24"/>
        </w:rPr>
        <w:t xml:space="preserve"> de 202</w:t>
      </w:r>
      <w:r w:rsidR="00206954">
        <w:rPr>
          <w:rFonts w:ascii="Bookman Old Style" w:hAnsi="Bookman Old Style"/>
          <w:snapToGrid w:val="0"/>
          <w:sz w:val="24"/>
          <w:szCs w:val="24"/>
        </w:rPr>
        <w:t>3</w:t>
      </w:r>
      <w:r w:rsidRPr="004049D3">
        <w:rPr>
          <w:rFonts w:ascii="Bookman Old Style" w:hAnsi="Bookman Old Style"/>
          <w:snapToGrid w:val="0"/>
          <w:sz w:val="24"/>
          <w:szCs w:val="24"/>
        </w:rPr>
        <w:t>.</w:t>
      </w: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4049D3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06954" w:rsidRPr="00206954" w:rsidRDefault="00002631" w:rsidP="0023373C">
      <w:pPr>
        <w:pStyle w:val="Recuodecorpodetexto"/>
        <w:spacing w:after="0" w:line="300" w:lineRule="exact"/>
        <w:ind w:left="0" w:firstLine="3828"/>
        <w:jc w:val="both"/>
        <w:rPr>
          <w:rFonts w:ascii="Bookman Old Style" w:hAnsi="Bookman Old Style"/>
          <w:sz w:val="24"/>
          <w:szCs w:val="24"/>
        </w:rPr>
      </w:pPr>
      <w:r w:rsidRPr="004049D3">
        <w:rPr>
          <w:rFonts w:ascii="Bookman Old Style" w:hAnsi="Bookman Old Style"/>
          <w:sz w:val="24"/>
          <w:szCs w:val="24"/>
        </w:rPr>
        <w:t xml:space="preserve">Estamos encaminhando para apreciação dessa Egrégia Câmara o incluso </w:t>
      </w:r>
      <w:r w:rsidRPr="00537E3B">
        <w:rPr>
          <w:rFonts w:ascii="Bookman Old Style" w:hAnsi="Bookman Old Style"/>
          <w:sz w:val="24"/>
          <w:szCs w:val="24"/>
        </w:rPr>
        <w:t xml:space="preserve">Projeto de Lei Complementar nº </w:t>
      </w:r>
      <w:r w:rsidR="00537E3B" w:rsidRPr="00537E3B">
        <w:rPr>
          <w:rFonts w:ascii="Bookman Old Style" w:hAnsi="Bookman Old Style"/>
          <w:sz w:val="24"/>
          <w:szCs w:val="24"/>
        </w:rPr>
        <w:t>1</w:t>
      </w:r>
      <w:r w:rsidRPr="00537E3B">
        <w:rPr>
          <w:rFonts w:ascii="Bookman Old Style" w:hAnsi="Bookman Old Style"/>
          <w:sz w:val="24"/>
          <w:szCs w:val="24"/>
        </w:rPr>
        <w:t>/202</w:t>
      </w:r>
      <w:r w:rsidR="00206954" w:rsidRPr="00537E3B">
        <w:rPr>
          <w:rFonts w:ascii="Bookman Old Style" w:hAnsi="Bookman Old Style"/>
          <w:sz w:val="24"/>
          <w:szCs w:val="24"/>
        </w:rPr>
        <w:t>3</w:t>
      </w:r>
      <w:r w:rsidRPr="00537E3B">
        <w:rPr>
          <w:rFonts w:ascii="Bookman Old Style" w:hAnsi="Bookman Old Style"/>
          <w:sz w:val="24"/>
          <w:szCs w:val="24"/>
        </w:rPr>
        <w:t>,</w:t>
      </w:r>
      <w:r w:rsidRPr="004049D3">
        <w:rPr>
          <w:rFonts w:ascii="Bookman Old Style" w:hAnsi="Bookman Old Style"/>
          <w:sz w:val="24"/>
          <w:szCs w:val="24"/>
        </w:rPr>
        <w:t xml:space="preserve"> </w:t>
      </w:r>
      <w:r w:rsidRPr="00206954">
        <w:rPr>
          <w:rFonts w:ascii="Bookman Old Style" w:hAnsi="Bookman Old Style"/>
          <w:sz w:val="24"/>
          <w:szCs w:val="24"/>
        </w:rPr>
        <w:t>que d</w:t>
      </w:r>
      <w:r w:rsidRPr="00206954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ispõe </w:t>
      </w:r>
      <w:r w:rsidR="00206954" w:rsidRPr="00206954">
        <w:rPr>
          <w:rFonts w:ascii="Bookman Old Style" w:hAnsi="Bookman Old Style" w:cs="Tahoma"/>
          <w:sz w:val="24"/>
          <w:szCs w:val="24"/>
        </w:rPr>
        <w:t>sobre a criação de Departamentos, funções de confiança, funções gratificadas e dá outras providências.</w:t>
      </w:r>
    </w:p>
    <w:p w:rsidR="00002631" w:rsidRPr="004049D3" w:rsidRDefault="00002631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DC6A41" w:rsidRPr="00DC6A41" w:rsidRDefault="00DC6A41" w:rsidP="0023373C">
      <w:pPr>
        <w:pStyle w:val="Ttulo"/>
        <w:spacing w:line="300" w:lineRule="exact"/>
        <w:ind w:firstLine="3828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>
        <w:rPr>
          <w:rFonts w:ascii="Bookman Old Style" w:hAnsi="Bookman Old Style" w:cs="Tahoma"/>
          <w:b w:val="0"/>
          <w:sz w:val="24"/>
          <w:szCs w:val="24"/>
          <w:u w:val="none"/>
        </w:rPr>
        <w:t>O</w:t>
      </w:r>
      <w:r w:rsidR="00206954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Departamento de Sinalização Viária, subordinado à Secretaria </w:t>
      </w:r>
      <w:r w:rsidR="00206954" w:rsidRPr="00DC6A41">
        <w:rPr>
          <w:rFonts w:ascii="Bookman Old Style" w:hAnsi="Bookman Old Style" w:cs="Tahoma"/>
          <w:b w:val="0"/>
          <w:sz w:val="24"/>
          <w:szCs w:val="24"/>
          <w:u w:val="none"/>
        </w:rPr>
        <w:t>Municipal de Mobilidade Urbana e Segurança,</w:t>
      </w:r>
      <w:r w:rsidR="00002631" w:rsidRPr="00DC6A41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</w:t>
      </w:r>
      <w:r w:rsidRPr="00DC6A41">
        <w:rPr>
          <w:rFonts w:ascii="Bookman Old Style" w:hAnsi="Bookman Old Style" w:cs="Tahoma"/>
          <w:b w:val="0"/>
          <w:sz w:val="24"/>
          <w:szCs w:val="24"/>
          <w:u w:val="none"/>
        </w:rPr>
        <w:t>tem como atribuições: promover a implantação de planos de sinalização e outras indicações do tráfego de veículos no Município, em articulação com o Departamento Municipal de Trânsito; fixar e sinalizar os limites das zonas de silêncio e de trânsito e tráfego em condições especiais; promover a sinalização de trânsito adequada nos eventos turísticos do Município; orientar a instalação de sinalização luminosa e de faixas indicativas; tomar as providências necessárias para que os atos públicos que possam interferir no trânsito não criem transtornos; promover informação ao público das alterações a serem feitas no trânsito; articular-se com a Secretaria Municipal de Obras e Serviços a fim de se informar sobre a realização de obras nas vias públicas, determinando as providências necessárias à circulação de pedestres e veículos; estabelecer os pontos de embarque e desembarque de passageiros, os horários de carga e descarga de materiais nas vias públicas; empreender estudos, em articulação com outros departamentos, sobre a organização do trânsito no perímetro urbano e promover a implantação dos planos de sinalização; executar outras atribuições afins.</w:t>
      </w:r>
    </w:p>
    <w:p w:rsidR="00002631" w:rsidRPr="004049D3" w:rsidRDefault="00002631" w:rsidP="0023373C">
      <w:pPr>
        <w:pStyle w:val="PargrafodaLista"/>
        <w:spacing w:after="0" w:line="300" w:lineRule="exact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23373C" w:rsidRPr="0023373C" w:rsidRDefault="00206954" w:rsidP="0023373C">
      <w:pPr>
        <w:pStyle w:val="Ttulo"/>
        <w:spacing w:line="300" w:lineRule="exact"/>
        <w:ind w:firstLine="3828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>
        <w:rPr>
          <w:rFonts w:ascii="Bookman Old Style" w:hAnsi="Bookman Old Style" w:cs="Tahoma"/>
          <w:b w:val="0"/>
          <w:sz w:val="24"/>
          <w:szCs w:val="24"/>
          <w:u w:val="none"/>
        </w:rPr>
        <w:t>O</w:t>
      </w:r>
      <w:r w:rsidR="00002631" w:rsidRPr="004049D3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</w:t>
      </w:r>
      <w:r>
        <w:rPr>
          <w:rFonts w:ascii="Bookman Old Style" w:hAnsi="Bookman Old Style" w:cs="Tahoma"/>
          <w:b w:val="0"/>
          <w:sz w:val="24"/>
          <w:szCs w:val="24"/>
          <w:u w:val="none"/>
        </w:rPr>
        <w:t>Departamento de Articulação Institucio</w:t>
      </w:r>
      <w:r w:rsidR="00537E3B">
        <w:rPr>
          <w:rFonts w:ascii="Bookman Old Style" w:hAnsi="Bookman Old Style" w:cs="Tahoma"/>
          <w:b w:val="0"/>
          <w:sz w:val="24"/>
          <w:szCs w:val="24"/>
          <w:u w:val="none"/>
        </w:rPr>
        <w:t>n</w:t>
      </w:r>
      <w:r>
        <w:rPr>
          <w:rFonts w:ascii="Bookman Old Style" w:hAnsi="Bookman Old Style" w:cs="Tahoma"/>
          <w:b w:val="0"/>
          <w:sz w:val="24"/>
          <w:szCs w:val="24"/>
          <w:u w:val="none"/>
        </w:rPr>
        <w:t>al</w:t>
      </w:r>
      <w:r w:rsidR="0023373C">
        <w:rPr>
          <w:rFonts w:ascii="Bookman Old Style" w:hAnsi="Bookman Old Style"/>
          <w:b w:val="0"/>
          <w:sz w:val="24"/>
          <w:szCs w:val="24"/>
          <w:u w:val="none"/>
        </w:rPr>
        <w:t xml:space="preserve">, subordinado à Secretaria Municipal de Relações Institucionais, </w:t>
      </w:r>
      <w:r w:rsidR="0023373C" w:rsidRPr="00DC6A41">
        <w:rPr>
          <w:rFonts w:ascii="Bookman Old Style" w:hAnsi="Bookman Old Style" w:cs="Tahoma"/>
          <w:b w:val="0"/>
          <w:sz w:val="24"/>
          <w:szCs w:val="24"/>
          <w:u w:val="none"/>
        </w:rPr>
        <w:t>tem como atribuições:</w:t>
      </w:r>
      <w:r w:rsidR="0023373C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</w:t>
      </w:r>
      <w:r w:rsidR="0023373C" w:rsidRPr="0023373C">
        <w:rPr>
          <w:rFonts w:ascii="Bookman Old Style" w:hAnsi="Bookman Old Style" w:cs="Tahoma"/>
          <w:b w:val="0"/>
          <w:sz w:val="24"/>
          <w:szCs w:val="24"/>
          <w:u w:val="none"/>
        </w:rPr>
        <w:t xml:space="preserve">colaborar com o Chefe do Poder Executivo no intercâmbio com o Poder Legislativo Municipal, no que tange ao equilíbrio institucional dos poderes; em articulação com a Secretaria Municipal de Gestão de Convênios, </w:t>
      </w:r>
      <w:proofErr w:type="gramStart"/>
      <w:r w:rsidR="0023373C" w:rsidRPr="0023373C">
        <w:rPr>
          <w:rFonts w:ascii="Bookman Old Style" w:hAnsi="Bookman Old Style" w:cs="Tahoma"/>
          <w:b w:val="0"/>
          <w:sz w:val="24"/>
          <w:szCs w:val="24"/>
          <w:u w:val="none"/>
        </w:rPr>
        <w:t>promover</w:t>
      </w:r>
      <w:proofErr w:type="gramEnd"/>
      <w:r w:rsidR="0023373C" w:rsidRPr="0023373C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entendimentos com os Poderes Executivos e Legislativos dos Governos Federal e Estadual, a fim de viabilizar a consecução dos planos e programas de ação e metas do Governo da Estância Turística de Barra Bonita; promover a articulação do contexto municipal, no sentido de assegurar </w:t>
      </w:r>
      <w:r w:rsidR="0023373C" w:rsidRPr="0023373C">
        <w:rPr>
          <w:rFonts w:ascii="Bookman Old Style" w:hAnsi="Bookman Old Style" w:cs="Tahoma"/>
          <w:b w:val="0"/>
          <w:sz w:val="24"/>
          <w:szCs w:val="24"/>
          <w:u w:val="none"/>
        </w:rPr>
        <w:lastRenderedPageBreak/>
        <w:t>a proximidade de interesse comum, para fortalecer as reivindicações junto ao governo estadual e federal no que diz respeito à administração pública; incentivar o intercâmbio e a celebração de convênios, entre municípios, destinados ao estudo e discussão dos problemas administrativos e socioeconômicos, mediante instalação e desenvolvimento de cursos, seminários e simpósios, dando publicidade à determinante coloquial; em articulação com a Secretaria Municipal de Desenvolvimento Urbano e Gestão de Convênios, promover o maior entrosamento entre a Administração da Estância Turística de Barra Bonita e os órgãos do Governo Estadual em relação às obras e serviços realizados em conjunto, para, em nível conceitual e institucional, facilitar e acelerar o processo operacional da ação, a fim de liberar os administradores dos envolvimentos de interesses políticos; manter organizado e atualizado o cadastro dos Prefeitos, Vice-Prefeitos, Presidente de Câmaras Municipais e Vereadores, bem como dos Municípios de nossa região, com dados pessoais e socioeconômicos fornecidos pela entidade representativa dos municípios; cadastrar informações sobre todos os órgãos governamentais sediados no Município da Estância Turística de Barra Bonita, mantendo informações que possam favorecer a Prefeitura, no campo social, econômico e jurídico; desenvolver outras atividades afins.</w:t>
      </w:r>
    </w:p>
    <w:p w:rsidR="00002631" w:rsidRPr="004049D3" w:rsidRDefault="00002631" w:rsidP="0023373C">
      <w:pPr>
        <w:pStyle w:val="Ttulo"/>
        <w:spacing w:line="300" w:lineRule="exact"/>
        <w:ind w:firstLine="3828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</w:p>
    <w:p w:rsidR="00002631" w:rsidRPr="004049D3" w:rsidRDefault="00002631" w:rsidP="0023373C">
      <w:pPr>
        <w:pStyle w:val="Ttulo"/>
        <w:spacing w:line="300" w:lineRule="exact"/>
        <w:ind w:firstLine="3828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4049D3">
        <w:rPr>
          <w:rFonts w:ascii="Bookman Old Style" w:hAnsi="Bookman Old Style" w:cs="Tahoma"/>
          <w:b w:val="0"/>
          <w:sz w:val="24"/>
          <w:szCs w:val="24"/>
          <w:u w:val="none"/>
        </w:rPr>
        <w:t>Os departamentos especificados no parágrafo anterior serão dirigidos por servidores de carreira, p</w:t>
      </w:r>
      <w:r w:rsidR="0023373C">
        <w:rPr>
          <w:rFonts w:ascii="Bookman Old Style" w:hAnsi="Bookman Old Style" w:cs="Tahoma"/>
          <w:b w:val="0"/>
          <w:sz w:val="24"/>
          <w:szCs w:val="24"/>
          <w:u w:val="none"/>
        </w:rPr>
        <w:t>or meio de funções de confiança.</w:t>
      </w:r>
    </w:p>
    <w:p w:rsidR="00002631" w:rsidRPr="004049D3" w:rsidRDefault="00002631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002631" w:rsidRDefault="00002631" w:rsidP="0023373C">
      <w:pPr>
        <w:pStyle w:val="Ttulo"/>
        <w:spacing w:line="300" w:lineRule="exact"/>
        <w:ind w:firstLine="3828"/>
        <w:jc w:val="both"/>
        <w:rPr>
          <w:rFonts w:ascii="Bookman Old Style" w:hAnsi="Bookman Old Style"/>
          <w:b w:val="0"/>
          <w:sz w:val="24"/>
          <w:szCs w:val="24"/>
          <w:u w:val="none"/>
        </w:rPr>
      </w:pPr>
      <w:r w:rsidRPr="004049D3">
        <w:rPr>
          <w:rFonts w:ascii="Bookman Old Style" w:hAnsi="Bookman Old Style"/>
          <w:b w:val="0"/>
          <w:sz w:val="24"/>
          <w:szCs w:val="24"/>
          <w:u w:val="none"/>
        </w:rPr>
        <w:t>Considerando a necessidade de reestruturar o quando de funções de confiança e funções gratificadas, estamos propondo a extinção de vagas de funções de gratificadas e a criação de vagas de funções de confiança</w:t>
      </w:r>
      <w:r w:rsidR="00206954">
        <w:rPr>
          <w:rFonts w:ascii="Bookman Old Style" w:hAnsi="Bookman Old Style"/>
          <w:b w:val="0"/>
          <w:sz w:val="24"/>
          <w:szCs w:val="24"/>
          <w:u w:val="none"/>
        </w:rPr>
        <w:t xml:space="preserve"> e gratificadas</w:t>
      </w:r>
      <w:r w:rsidRPr="004049D3">
        <w:rPr>
          <w:rFonts w:ascii="Bookman Old Style" w:hAnsi="Bookman Old Style"/>
          <w:b w:val="0"/>
          <w:sz w:val="24"/>
          <w:szCs w:val="24"/>
          <w:u w:val="none"/>
        </w:rPr>
        <w:t>, conforme demonstrado nos quadros abaixo:</w:t>
      </w:r>
    </w:p>
    <w:p w:rsidR="00002631" w:rsidRPr="004049D3" w:rsidRDefault="00002631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86"/>
        <w:gridCol w:w="1203"/>
      </w:tblGrid>
      <w:tr w:rsidR="00002631" w:rsidRPr="004049D3" w:rsidTr="00643A4B">
        <w:trPr>
          <w:trHeight w:val="301"/>
        </w:trPr>
        <w:tc>
          <w:tcPr>
            <w:tcW w:w="8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31" w:rsidRPr="004049D3" w:rsidRDefault="00002631" w:rsidP="0023373C">
            <w:pPr>
              <w:spacing w:after="0" w:line="300" w:lineRule="exact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Vagas Extintas</w:t>
            </w:r>
          </w:p>
        </w:tc>
      </w:tr>
      <w:tr w:rsidR="00002631" w:rsidRPr="004049D3" w:rsidTr="00643A4B">
        <w:trPr>
          <w:trHeight w:val="30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02631" w:rsidRPr="004049D3" w:rsidRDefault="00002631" w:rsidP="0023373C">
            <w:pPr>
              <w:spacing w:after="0" w:line="300" w:lineRule="exact"/>
              <w:jc w:val="both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FUNÇÕES GRATIFICADAS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02631" w:rsidRPr="004049D3" w:rsidRDefault="00002631" w:rsidP="0023373C">
            <w:pPr>
              <w:spacing w:after="0" w:line="300" w:lineRule="exact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VAGAS</w:t>
            </w:r>
          </w:p>
        </w:tc>
      </w:tr>
      <w:tr w:rsidR="00206954" w:rsidRPr="004049D3" w:rsidTr="005B1A76">
        <w:trPr>
          <w:trHeight w:val="30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Pr="001D1EA4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Agente de Execução Fiscal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Pr="001D1EA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206954" w:rsidRPr="004049D3" w:rsidTr="005B1A76">
        <w:trPr>
          <w:trHeight w:val="30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Pr="001D1EA4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Pregoeiro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Pr="001D1EA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206954" w:rsidRPr="004049D3" w:rsidTr="005B1A76">
        <w:trPr>
          <w:trHeight w:val="30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 w:rsidRPr="00002631">
              <w:rPr>
                <w:rFonts w:ascii="Tahoma" w:hAnsi="Tahoma" w:cs="Tahoma"/>
                <w:sz w:val="24"/>
                <w:szCs w:val="24"/>
              </w:rPr>
              <w:t>Encarregado de Prestação de Contas – TCE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Pr="001D1EA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206954" w:rsidRPr="004049D3" w:rsidTr="005B1A76">
        <w:trPr>
          <w:trHeight w:val="30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Pr="00002631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 w:rsidRPr="00002631">
              <w:rPr>
                <w:rFonts w:ascii="Tahoma" w:hAnsi="Tahoma" w:cs="Tahoma"/>
                <w:sz w:val="24"/>
                <w:szCs w:val="24"/>
              </w:rPr>
              <w:t>Encarregado de Logística e Agendamento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</w:tbl>
    <w:p w:rsidR="00002631" w:rsidRDefault="00002631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537E3B" w:rsidRDefault="00537E3B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537E3B" w:rsidRDefault="00537E3B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206954" w:rsidRDefault="00206954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F4084F" w:rsidRDefault="00F4084F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p w:rsidR="00F4084F" w:rsidRPr="004049D3" w:rsidRDefault="00F4084F" w:rsidP="0023373C">
      <w:pPr>
        <w:pStyle w:val="Ttulo"/>
        <w:spacing w:line="300" w:lineRule="exact"/>
        <w:jc w:val="both"/>
        <w:rPr>
          <w:rFonts w:ascii="Bookman Old Style" w:hAnsi="Bookman Old Style"/>
          <w:sz w:val="24"/>
          <w:szCs w:val="24"/>
        </w:rPr>
      </w:pP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5"/>
        <w:gridCol w:w="1275"/>
      </w:tblGrid>
      <w:tr w:rsidR="00002631" w:rsidRPr="004049D3" w:rsidTr="00643A4B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31" w:rsidRPr="004049D3" w:rsidRDefault="00002631" w:rsidP="0023373C">
            <w:pPr>
              <w:spacing w:after="0" w:line="300" w:lineRule="exact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lastRenderedPageBreak/>
              <w:t>Vagas Criadas</w:t>
            </w:r>
          </w:p>
        </w:tc>
      </w:tr>
      <w:tr w:rsidR="00002631" w:rsidRPr="004049D3" w:rsidTr="00643A4B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02631" w:rsidRPr="004049D3" w:rsidRDefault="00002631" w:rsidP="0023373C">
            <w:pPr>
              <w:spacing w:after="0" w:line="300" w:lineRule="exact"/>
              <w:jc w:val="both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FUNÇÕES DE CONFIANÇA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02631" w:rsidRPr="004049D3" w:rsidRDefault="00002631" w:rsidP="0023373C">
            <w:pPr>
              <w:spacing w:after="0" w:line="300" w:lineRule="exact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VAGAS</w:t>
            </w:r>
          </w:p>
        </w:tc>
      </w:tr>
      <w:tr w:rsidR="00206954" w:rsidRPr="004049D3" w:rsidTr="00E83499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Pr="001D1EA4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 w:rsidRPr="001D1EA4">
              <w:rPr>
                <w:rFonts w:ascii="Tahoma" w:hAnsi="Tahoma" w:cs="Tahoma"/>
                <w:sz w:val="24"/>
                <w:szCs w:val="24"/>
              </w:rPr>
              <w:t>Chefe do Departamento de Sinalização Viária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Pr="001D1EA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206954" w:rsidRPr="004049D3" w:rsidTr="00E83499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954" w:rsidRPr="001D1EA4" w:rsidRDefault="00206954" w:rsidP="0023373C">
            <w:pPr>
              <w:spacing w:after="0" w:line="300" w:lineRule="exact"/>
              <w:rPr>
                <w:rFonts w:ascii="Tahoma" w:hAnsi="Tahoma" w:cs="Tahoma"/>
                <w:sz w:val="24"/>
                <w:szCs w:val="24"/>
              </w:rPr>
            </w:pPr>
            <w:r w:rsidRPr="001D1EA4">
              <w:rPr>
                <w:rFonts w:ascii="Tahoma" w:hAnsi="Tahoma" w:cs="Tahoma"/>
                <w:sz w:val="24"/>
                <w:szCs w:val="24"/>
              </w:rPr>
              <w:t>Chefe do Departamento de Articulação Institucional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954" w:rsidRPr="001D1EA4" w:rsidRDefault="00206954" w:rsidP="0023373C">
            <w:pPr>
              <w:spacing w:after="0" w:line="30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206954" w:rsidRPr="004049D3" w:rsidTr="0020695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6954" w:rsidRPr="004049D3" w:rsidRDefault="00206954" w:rsidP="0023373C">
            <w:pPr>
              <w:spacing w:after="0" w:line="300" w:lineRule="exact"/>
              <w:jc w:val="both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FUNÇÕES GRATIFICADAS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6954" w:rsidRPr="004049D3" w:rsidRDefault="00206954" w:rsidP="0023373C">
            <w:pPr>
              <w:spacing w:after="0" w:line="300" w:lineRule="exact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049D3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VAGAS</w:t>
            </w:r>
          </w:p>
        </w:tc>
      </w:tr>
    </w:tbl>
    <w:tbl>
      <w:tblPr>
        <w:tblStyle w:val="Tabelacomgrade"/>
        <w:tblW w:w="8505" w:type="dxa"/>
        <w:tblInd w:w="108" w:type="dxa"/>
        <w:tblLook w:val="04A0"/>
      </w:tblPr>
      <w:tblGrid>
        <w:gridCol w:w="7230"/>
        <w:gridCol w:w="1275"/>
      </w:tblGrid>
      <w:tr w:rsidR="00537E3B" w:rsidTr="00537E3B">
        <w:trPr>
          <w:trHeight w:val="363"/>
        </w:trPr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37E3B" w:rsidRDefault="00537E3B" w:rsidP="00F4084F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SECRETARIA MUNICIPAL DE ESPORTE, LAZER E JUVENTUDE</w:t>
            </w:r>
          </w:p>
        </w:tc>
      </w:tr>
      <w:tr w:rsidR="00537E3B" w:rsidRPr="001D1EA4" w:rsidTr="00537E3B">
        <w:trPr>
          <w:trHeight w:val="363"/>
        </w:trPr>
        <w:tc>
          <w:tcPr>
            <w:tcW w:w="7230" w:type="dxa"/>
            <w:tcBorders>
              <w:top w:val="single" w:sz="4" w:space="0" w:color="auto"/>
            </w:tcBorders>
          </w:tcPr>
          <w:p w:rsidR="00537E3B" w:rsidRPr="001D1EA4" w:rsidRDefault="00537E3B" w:rsidP="00F83F97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Encarregado de Campeonatos e Eventos Esportivos</w:t>
            </w:r>
          </w:p>
        </w:tc>
        <w:tc>
          <w:tcPr>
            <w:tcW w:w="1275" w:type="dxa"/>
          </w:tcPr>
          <w:p w:rsidR="00537E3B" w:rsidRPr="001D1EA4" w:rsidRDefault="00537E3B" w:rsidP="00F83F97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3</w:t>
            </w:r>
            <w:proofErr w:type="gramEnd"/>
          </w:p>
        </w:tc>
      </w:tr>
      <w:tr w:rsidR="00537E3B" w:rsidRPr="001D1EA4" w:rsidTr="00537E3B">
        <w:trPr>
          <w:trHeight w:val="370"/>
        </w:trPr>
        <w:tc>
          <w:tcPr>
            <w:tcW w:w="8505" w:type="dxa"/>
            <w:gridSpan w:val="2"/>
            <w:shd w:val="clear" w:color="auto" w:fill="D9D9D9" w:themeFill="background1" w:themeFillShade="D9"/>
          </w:tcPr>
          <w:p w:rsidR="00537E3B" w:rsidRPr="001D1EA4" w:rsidRDefault="00537E3B" w:rsidP="00F4084F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SECRETARIA MUNICIPAL DE EDUCAÇÃO</w:t>
            </w:r>
          </w:p>
        </w:tc>
      </w:tr>
      <w:tr w:rsidR="00537E3B" w:rsidRPr="001D1EA4" w:rsidTr="00537E3B">
        <w:trPr>
          <w:trHeight w:val="370"/>
        </w:trPr>
        <w:tc>
          <w:tcPr>
            <w:tcW w:w="7230" w:type="dxa"/>
          </w:tcPr>
          <w:p w:rsidR="00537E3B" w:rsidRPr="001D1EA4" w:rsidRDefault="00537E3B" w:rsidP="00F83F97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Encarregado da Cozinha Piloto</w:t>
            </w:r>
          </w:p>
        </w:tc>
        <w:tc>
          <w:tcPr>
            <w:tcW w:w="1275" w:type="dxa"/>
          </w:tcPr>
          <w:p w:rsidR="00537E3B" w:rsidRPr="001D1EA4" w:rsidRDefault="00537E3B" w:rsidP="00F83F97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D1EA4"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  <w:tr w:rsidR="00537E3B" w:rsidTr="00537E3B">
        <w:trPr>
          <w:trHeight w:val="370"/>
        </w:trPr>
        <w:tc>
          <w:tcPr>
            <w:tcW w:w="8505" w:type="dxa"/>
            <w:gridSpan w:val="2"/>
            <w:shd w:val="clear" w:color="auto" w:fill="D9D9D9" w:themeFill="background1" w:themeFillShade="D9"/>
          </w:tcPr>
          <w:p w:rsidR="00537E3B" w:rsidRDefault="00537E3B" w:rsidP="00F4084F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SECRETARIA MUNICIPAL DE DESENVOLVIMENTO ECONÔMICO, FORMAÇÃO PROFISSIONAL E TECNOLOGIA DA INFORMAÇÃO</w:t>
            </w:r>
          </w:p>
        </w:tc>
      </w:tr>
      <w:tr w:rsidR="00537E3B" w:rsidRPr="001D1EA4" w:rsidTr="00537E3B">
        <w:trPr>
          <w:trHeight w:val="370"/>
        </w:trPr>
        <w:tc>
          <w:tcPr>
            <w:tcW w:w="7230" w:type="dxa"/>
          </w:tcPr>
          <w:p w:rsidR="00537E3B" w:rsidRDefault="00537E3B" w:rsidP="00F83F97">
            <w:pPr>
              <w:spacing w:line="32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Agente de Desenvolvimento – Turismo</w:t>
            </w:r>
          </w:p>
        </w:tc>
        <w:tc>
          <w:tcPr>
            <w:tcW w:w="1275" w:type="dxa"/>
          </w:tcPr>
          <w:p w:rsidR="00537E3B" w:rsidRPr="001D1EA4" w:rsidRDefault="00537E3B" w:rsidP="00F83F97">
            <w:pPr>
              <w:spacing w:line="32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1</w:t>
            </w:r>
            <w:proofErr w:type="gramEnd"/>
          </w:p>
        </w:tc>
      </w:tr>
    </w:tbl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4049D3">
        <w:rPr>
          <w:rFonts w:ascii="Bookman Old Style" w:hAnsi="Bookman Old Style"/>
          <w:snapToGrid w:val="0"/>
          <w:sz w:val="24"/>
          <w:szCs w:val="24"/>
        </w:rPr>
        <w:t xml:space="preserve">Assim, estamos submetendo à apreciação dessa Colenda Câmara o incluso Projeto de Lei Complementar, solicitando aos Senhores </w:t>
      </w:r>
      <w:proofErr w:type="gramStart"/>
      <w:r w:rsidRPr="004049D3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4049D3">
        <w:rPr>
          <w:rFonts w:ascii="Bookman Old Style" w:hAnsi="Bookman Old Style"/>
          <w:snapToGrid w:val="0"/>
          <w:sz w:val="24"/>
          <w:szCs w:val="24"/>
        </w:rPr>
        <w:t>, diante da relevância social da proposta, sua aprovação na forma apresentada.</w:t>
      </w:r>
    </w:p>
    <w:p w:rsidR="00002631" w:rsidRPr="004049D3" w:rsidRDefault="00002631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4049D3">
        <w:rPr>
          <w:rFonts w:ascii="Bookman Old Style" w:hAnsi="Bookman Old Style"/>
          <w:snapToGrid w:val="0"/>
          <w:sz w:val="24"/>
          <w:szCs w:val="24"/>
        </w:rPr>
        <w:t xml:space="preserve">Na oportunidade, apresentamos a Vossa Excelência e aos demais </w:t>
      </w:r>
      <w:proofErr w:type="gramStart"/>
      <w:r w:rsidRPr="004049D3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4049D3">
        <w:rPr>
          <w:rFonts w:ascii="Bookman Old Style" w:hAnsi="Bookman Old Style"/>
          <w:snapToGrid w:val="0"/>
          <w:sz w:val="24"/>
          <w:szCs w:val="24"/>
        </w:rPr>
        <w:t xml:space="preserve"> nossos protestos de elevada estima e consideração.</w:t>
      </w:r>
    </w:p>
    <w:p w:rsidR="00002631" w:rsidRDefault="00002631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3373C" w:rsidRDefault="0023373C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3373C" w:rsidRDefault="0023373C" w:rsidP="0023373C">
      <w:pPr>
        <w:widowControl w:val="0"/>
        <w:spacing w:after="0"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3373C" w:rsidRDefault="0023373C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3373C" w:rsidRDefault="0023373C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3373C" w:rsidRPr="004049D3" w:rsidRDefault="0023373C" w:rsidP="0023373C">
      <w:pPr>
        <w:widowControl w:val="0"/>
        <w:spacing w:after="0"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ind w:firstLine="1134"/>
        <w:jc w:val="center"/>
        <w:rPr>
          <w:rFonts w:ascii="Bookman Old Style" w:hAnsi="Bookman Old Style"/>
          <w:b/>
          <w:snapToGrid w:val="0"/>
          <w:sz w:val="24"/>
          <w:szCs w:val="24"/>
        </w:rPr>
      </w:pPr>
      <w:r w:rsidRPr="004049D3">
        <w:rPr>
          <w:rFonts w:ascii="Bookman Old Style" w:hAnsi="Bookman Old Style"/>
          <w:b/>
          <w:snapToGrid w:val="0"/>
          <w:sz w:val="24"/>
          <w:szCs w:val="24"/>
        </w:rPr>
        <w:t>JOSÉ LUIS RICI</w:t>
      </w: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  <w:r>
        <w:rPr>
          <w:rFonts w:ascii="Bookman Old Style" w:hAnsi="Bookman Old Style"/>
          <w:snapToGrid w:val="0"/>
          <w:sz w:val="24"/>
          <w:szCs w:val="24"/>
        </w:rPr>
        <w:t xml:space="preserve">               </w:t>
      </w:r>
      <w:r w:rsidRPr="004049D3">
        <w:rPr>
          <w:rFonts w:ascii="Bookman Old Style" w:hAnsi="Bookman Old Style"/>
          <w:snapToGrid w:val="0"/>
          <w:sz w:val="24"/>
          <w:szCs w:val="24"/>
        </w:rPr>
        <w:t>Prefeito Municipal</w:t>
      </w: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23373C" w:rsidRDefault="0023373C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002631" w:rsidRDefault="00002631" w:rsidP="0023373C">
      <w:pPr>
        <w:widowControl w:val="0"/>
        <w:spacing w:after="0" w:line="300" w:lineRule="exact"/>
        <w:jc w:val="center"/>
        <w:rPr>
          <w:rFonts w:ascii="Bookman Old Style" w:hAnsi="Bookman Old Style"/>
          <w:snapToGrid w:val="0"/>
          <w:sz w:val="24"/>
          <w:szCs w:val="24"/>
        </w:rPr>
      </w:pPr>
    </w:p>
    <w:p w:rsidR="00002631" w:rsidRPr="004049D3" w:rsidRDefault="00002631" w:rsidP="0023373C">
      <w:pPr>
        <w:widowControl w:val="0"/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:rsidR="00002631" w:rsidRPr="004049D3" w:rsidRDefault="00002631" w:rsidP="0023373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049D3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002631" w:rsidRPr="004049D3" w:rsidRDefault="00002631" w:rsidP="0023373C">
      <w:pPr>
        <w:pStyle w:val="Ttulo1"/>
        <w:spacing w:before="0" w:line="300" w:lineRule="exact"/>
        <w:rPr>
          <w:rFonts w:ascii="Bookman Old Style" w:hAnsi="Bookman Old Style" w:cs="Tahoma"/>
          <w:color w:val="auto"/>
          <w:sz w:val="24"/>
          <w:szCs w:val="24"/>
        </w:rPr>
      </w:pPr>
      <w:r>
        <w:rPr>
          <w:rFonts w:ascii="Bookman Old Style" w:hAnsi="Bookman Old Style" w:cs="Tahoma"/>
          <w:color w:val="auto"/>
          <w:sz w:val="24"/>
          <w:szCs w:val="24"/>
        </w:rPr>
        <w:t>MAICON RIBEIRO FURTADO</w:t>
      </w:r>
    </w:p>
    <w:p w:rsidR="00002631" w:rsidRPr="004049D3" w:rsidRDefault="00002631" w:rsidP="0023373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049D3">
        <w:rPr>
          <w:rFonts w:ascii="Bookman Old Style" w:hAnsi="Bookman Old Style" w:cs="Tahoma"/>
          <w:snapToGrid w:val="0"/>
          <w:sz w:val="24"/>
          <w:szCs w:val="24"/>
        </w:rPr>
        <w:t>Presidente da Câmara Municipal da Estância Turística de Barra Bonita</w:t>
      </w:r>
    </w:p>
    <w:p w:rsidR="00002631" w:rsidRPr="004049D3" w:rsidRDefault="00002631" w:rsidP="0023373C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049D3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4049D3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4049D3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4049D3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002631" w:rsidRPr="004049D3" w:rsidRDefault="00002631" w:rsidP="00002631">
      <w:pPr>
        <w:spacing w:after="0" w:line="360" w:lineRule="exact"/>
        <w:rPr>
          <w:rFonts w:ascii="Bookman Old Style" w:hAnsi="Bookman Old Style" w:cs="Tahoma"/>
          <w:sz w:val="24"/>
          <w:szCs w:val="24"/>
        </w:rPr>
      </w:pPr>
    </w:p>
    <w:p w:rsidR="00002631" w:rsidRPr="0092694C" w:rsidRDefault="00002631" w:rsidP="00002631">
      <w:pPr>
        <w:spacing w:after="0" w:line="360" w:lineRule="exact"/>
        <w:ind w:firstLine="170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F479A1" w:rsidRPr="00002631" w:rsidRDefault="00F479A1" w:rsidP="00002631">
      <w:pPr>
        <w:tabs>
          <w:tab w:val="left" w:pos="2354"/>
        </w:tabs>
        <w:rPr>
          <w:rFonts w:ascii="Tahoma" w:hAnsi="Tahoma" w:cs="Tahoma"/>
          <w:sz w:val="24"/>
          <w:szCs w:val="24"/>
        </w:rPr>
      </w:pPr>
    </w:p>
    <w:sectPr w:rsidR="00F479A1" w:rsidRPr="00002631" w:rsidSect="00002631">
      <w:pgSz w:w="11906" w:h="16838" w:code="9"/>
      <w:pgMar w:top="243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177D"/>
    <w:rsid w:val="00002631"/>
    <w:rsid w:val="0001063D"/>
    <w:rsid w:val="00077D58"/>
    <w:rsid w:val="001D1EA4"/>
    <w:rsid w:val="00206954"/>
    <w:rsid w:val="0023373C"/>
    <w:rsid w:val="00326D04"/>
    <w:rsid w:val="00537E3B"/>
    <w:rsid w:val="007038A0"/>
    <w:rsid w:val="007A4D4F"/>
    <w:rsid w:val="007E01B1"/>
    <w:rsid w:val="009D0AE3"/>
    <w:rsid w:val="00DC6A41"/>
    <w:rsid w:val="00DD1322"/>
    <w:rsid w:val="00E3177D"/>
    <w:rsid w:val="00F4084F"/>
    <w:rsid w:val="00F4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3D"/>
  </w:style>
  <w:style w:type="paragraph" w:styleId="Ttulo1">
    <w:name w:val="heading 1"/>
    <w:basedOn w:val="Normal"/>
    <w:next w:val="Normal"/>
    <w:link w:val="Ttulo1Char"/>
    <w:uiPriority w:val="9"/>
    <w:qFormat/>
    <w:rsid w:val="0000263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4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026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002631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00263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02631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0263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26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1649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4</cp:revision>
  <cp:lastPrinted>2023-03-03T13:54:00Z</cp:lastPrinted>
  <dcterms:created xsi:type="dcterms:W3CDTF">2023-02-24T13:12:00Z</dcterms:created>
  <dcterms:modified xsi:type="dcterms:W3CDTF">2023-03-03T14:10:00Z</dcterms:modified>
</cp:coreProperties>
</file>