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D88" w:rsidRDefault="00D42D88" w:rsidP="00E925C6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8"/>
          <w:szCs w:val="44"/>
          <w:u w:val="single"/>
        </w:rPr>
      </w:pPr>
    </w:p>
    <w:p w:rsidR="00D42D88" w:rsidRDefault="00D42D88" w:rsidP="00E925C6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8"/>
          <w:szCs w:val="44"/>
          <w:u w:val="single"/>
        </w:rPr>
      </w:pPr>
    </w:p>
    <w:p w:rsidR="00E925C6" w:rsidRPr="00082A20" w:rsidRDefault="0042535F" w:rsidP="00E925C6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8"/>
          <w:szCs w:val="44"/>
          <w:u w:val="single"/>
        </w:rPr>
      </w:pPr>
      <w:r>
        <w:rPr>
          <w:rFonts w:ascii="Arial" w:eastAsia="Batang" w:hAnsi="Arial" w:cs="Arial"/>
          <w:b/>
          <w:bCs/>
          <w:sz w:val="48"/>
          <w:szCs w:val="44"/>
          <w:u w:val="single"/>
        </w:rPr>
        <w:t>MOÇÃ</w:t>
      </w:r>
      <w:r w:rsidRPr="00082A20">
        <w:rPr>
          <w:rFonts w:ascii="Arial" w:eastAsia="Batang" w:hAnsi="Arial" w:cs="Arial"/>
          <w:b/>
          <w:bCs/>
          <w:sz w:val="48"/>
          <w:szCs w:val="44"/>
          <w:u w:val="single"/>
        </w:rPr>
        <w:t>O DE APELO</w:t>
      </w:r>
    </w:p>
    <w:p w:rsidR="00E925C6" w:rsidRDefault="0042535F" w:rsidP="000F1517">
      <w:pPr>
        <w:pStyle w:val="Pr-formataoHTML"/>
        <w:spacing w:before="100" w:beforeAutospacing="1" w:after="100" w:afterAutospacing="1"/>
        <w:ind w:firstLine="900"/>
        <w:jc w:val="both"/>
        <w:rPr>
          <w:rFonts w:ascii="Arial" w:eastAsia="Batang" w:hAnsi="Arial" w:cs="Arial"/>
          <w:sz w:val="28"/>
          <w:szCs w:val="28"/>
        </w:rPr>
      </w:pPr>
      <w:r w:rsidRPr="001B238C">
        <w:rPr>
          <w:rFonts w:ascii="Arial" w:eastAsia="Batang" w:hAnsi="Arial" w:cs="Arial"/>
          <w:sz w:val="28"/>
          <w:szCs w:val="28"/>
        </w:rPr>
        <w:t xml:space="preserve">Apresento a mesa, ouvindo o Douto Plenário, </w:t>
      </w:r>
      <w:r w:rsidRPr="00174FD1">
        <w:rPr>
          <w:rFonts w:ascii="Arial" w:eastAsia="Batang" w:hAnsi="Arial" w:cs="Arial"/>
          <w:b/>
          <w:sz w:val="28"/>
          <w:szCs w:val="28"/>
        </w:rPr>
        <w:t xml:space="preserve">MOÇÃO DE APELO </w:t>
      </w:r>
      <w:r w:rsidR="00033E58" w:rsidRPr="00174FD1">
        <w:rPr>
          <w:rFonts w:ascii="Arial" w:eastAsia="Batang" w:hAnsi="Arial" w:cs="Arial"/>
          <w:b/>
          <w:sz w:val="28"/>
          <w:szCs w:val="28"/>
        </w:rPr>
        <w:t>ao Exmo. Sr</w:t>
      </w:r>
      <w:r w:rsidRPr="00174FD1">
        <w:rPr>
          <w:rFonts w:ascii="Arial" w:eastAsia="Batang" w:hAnsi="Arial" w:cs="Arial"/>
          <w:b/>
          <w:sz w:val="28"/>
          <w:szCs w:val="28"/>
        </w:rPr>
        <w:t>.</w:t>
      </w:r>
      <w:r w:rsidRPr="00C50930">
        <w:rPr>
          <w:rFonts w:ascii="Arial" w:hAnsi="Arial" w:cs="Arial"/>
          <w:b/>
          <w:caps/>
          <w:sz w:val="28"/>
          <w:szCs w:val="28"/>
        </w:rPr>
        <w:t xml:space="preserve"> </w:t>
      </w:r>
      <w:r w:rsidR="00033E58" w:rsidRPr="00174FD1">
        <w:rPr>
          <w:rFonts w:ascii="Arial" w:hAnsi="Arial" w:cs="Arial"/>
          <w:b/>
          <w:sz w:val="28"/>
          <w:szCs w:val="28"/>
          <w:u w:val="words"/>
        </w:rPr>
        <w:t>MARCO ANTONIO ASSALVE</w:t>
      </w:r>
      <w:r w:rsidR="00033E58">
        <w:rPr>
          <w:rFonts w:ascii="Arial" w:hAnsi="Arial" w:cs="Arial"/>
          <w:b/>
          <w:sz w:val="28"/>
          <w:szCs w:val="28"/>
        </w:rPr>
        <w:t xml:space="preserve">, </w:t>
      </w:r>
      <w:r w:rsidR="00174FD1">
        <w:rPr>
          <w:rFonts w:ascii="Arial" w:hAnsi="Arial" w:cs="Arial"/>
          <w:b/>
          <w:sz w:val="28"/>
          <w:szCs w:val="28"/>
        </w:rPr>
        <w:t>Secretário De Transportes Do Estado De São Paulo</w:t>
      </w:r>
      <w:r w:rsidR="00033E58">
        <w:rPr>
          <w:rFonts w:ascii="Arial" w:hAnsi="Arial" w:cs="Arial"/>
          <w:b/>
          <w:sz w:val="28"/>
          <w:szCs w:val="28"/>
        </w:rPr>
        <w:t xml:space="preserve">, extensível ao Exmo. Sr. </w:t>
      </w:r>
      <w:r w:rsidR="00033E58">
        <w:rPr>
          <w:rFonts w:ascii="Arial" w:hAnsi="Arial" w:cs="Arial"/>
          <w:b/>
          <w:sz w:val="28"/>
          <w:szCs w:val="28"/>
          <w:u w:val="single"/>
        </w:rPr>
        <w:t>RICARDO</w:t>
      </w:r>
      <w:r w:rsidR="00033E58">
        <w:rPr>
          <w:rFonts w:ascii="Arial" w:hAnsi="Arial" w:cs="Arial"/>
          <w:b/>
          <w:sz w:val="28"/>
          <w:szCs w:val="28"/>
        </w:rPr>
        <w:t xml:space="preserve"> </w:t>
      </w:r>
      <w:r w:rsidR="00033E58">
        <w:rPr>
          <w:rFonts w:ascii="Arial" w:hAnsi="Arial" w:cs="Arial"/>
          <w:b/>
          <w:sz w:val="28"/>
          <w:szCs w:val="28"/>
          <w:u w:val="single"/>
        </w:rPr>
        <w:t>MADALENA</w:t>
      </w:r>
      <w:r w:rsidR="00033E58">
        <w:rPr>
          <w:rFonts w:ascii="Arial" w:eastAsia="Batang" w:hAnsi="Arial" w:cs="Arial"/>
          <w:b/>
          <w:sz w:val="28"/>
          <w:szCs w:val="28"/>
        </w:rPr>
        <w:t xml:space="preserve">, </w:t>
      </w:r>
      <w:r w:rsidR="00174FD1">
        <w:rPr>
          <w:rFonts w:ascii="Arial" w:eastAsia="Batang" w:hAnsi="Arial" w:cs="Arial"/>
          <w:b/>
          <w:sz w:val="28"/>
          <w:szCs w:val="28"/>
        </w:rPr>
        <w:t>Deputado Estadual e Presidente da Comissão de Transportes e Comunicações</w:t>
      </w:r>
      <w:r w:rsidRPr="00E925C6">
        <w:rPr>
          <w:rFonts w:ascii="Arial" w:eastAsia="Batang" w:hAnsi="Arial" w:cs="Arial"/>
          <w:b/>
          <w:sz w:val="28"/>
          <w:szCs w:val="28"/>
        </w:rPr>
        <w:t>,</w:t>
      </w:r>
      <w:r w:rsidRPr="00890D79">
        <w:rPr>
          <w:rFonts w:ascii="Arial" w:eastAsia="Batang" w:hAnsi="Arial" w:cs="Arial"/>
          <w:sz w:val="28"/>
          <w:szCs w:val="28"/>
        </w:rPr>
        <w:t xml:space="preserve"> </w:t>
      </w:r>
      <w:r w:rsidRPr="008C2CDC">
        <w:rPr>
          <w:rFonts w:ascii="Arial" w:eastAsia="Batang" w:hAnsi="Arial" w:cs="Arial"/>
          <w:sz w:val="28"/>
          <w:szCs w:val="28"/>
        </w:rPr>
        <w:t xml:space="preserve">para que </w:t>
      </w:r>
      <w:r w:rsidR="00033E58">
        <w:rPr>
          <w:rFonts w:ascii="Arial" w:eastAsia="Batang" w:hAnsi="Arial" w:cs="Arial"/>
          <w:sz w:val="28"/>
          <w:szCs w:val="28"/>
        </w:rPr>
        <w:t>seja dado continuidade a</w:t>
      </w:r>
      <w:r w:rsidR="00CD5C21">
        <w:rPr>
          <w:rFonts w:ascii="Arial" w:eastAsia="Batang" w:hAnsi="Arial" w:cs="Arial"/>
          <w:sz w:val="28"/>
          <w:szCs w:val="28"/>
        </w:rPr>
        <w:t xml:space="preserve">o processo licitatório para execução da obra de </w:t>
      </w:r>
      <w:r w:rsidR="001D1697">
        <w:rPr>
          <w:rFonts w:ascii="Arial" w:eastAsia="Batang" w:hAnsi="Arial" w:cs="Arial"/>
          <w:sz w:val="28"/>
          <w:szCs w:val="28"/>
        </w:rPr>
        <w:t xml:space="preserve">pavimentação do trecho da Estrada </w:t>
      </w:r>
      <w:r w:rsidR="005A5EFF">
        <w:rPr>
          <w:rFonts w:ascii="Arial" w:eastAsia="Batang" w:hAnsi="Arial" w:cs="Arial"/>
          <w:sz w:val="28"/>
          <w:szCs w:val="28"/>
        </w:rPr>
        <w:t>do Baixão da Serra, que interliga os municípios de Barra Bonita, Mineiros do Tietê e Dois Córregos à SP-304, em Santa Maria da Serra</w:t>
      </w:r>
      <w:r>
        <w:rPr>
          <w:rFonts w:ascii="Arial" w:eastAsia="Batang" w:hAnsi="Arial" w:cs="Arial"/>
          <w:sz w:val="28"/>
          <w:szCs w:val="28"/>
        </w:rPr>
        <w:t>.</w:t>
      </w:r>
    </w:p>
    <w:p w:rsidR="00D42D88" w:rsidRPr="00D42D88" w:rsidRDefault="00D42D88" w:rsidP="00E925C6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10"/>
          <w:szCs w:val="10"/>
          <w:u w:val="single"/>
        </w:rPr>
      </w:pPr>
    </w:p>
    <w:p w:rsidR="00E925C6" w:rsidRPr="00082A20" w:rsidRDefault="0042535F" w:rsidP="00E925C6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32"/>
          <w:szCs w:val="36"/>
          <w:u w:val="single"/>
        </w:rPr>
      </w:pPr>
      <w:r w:rsidRPr="00082A20">
        <w:rPr>
          <w:rFonts w:ascii="Arial" w:eastAsia="Batang" w:hAnsi="Arial" w:cs="Arial"/>
          <w:b/>
          <w:bCs/>
          <w:sz w:val="32"/>
          <w:szCs w:val="36"/>
          <w:u w:val="single"/>
        </w:rPr>
        <w:t>JUSTIFICATIVA</w:t>
      </w:r>
    </w:p>
    <w:p w:rsidR="008E3C00" w:rsidRDefault="0042535F" w:rsidP="008E3C00">
      <w:pPr>
        <w:spacing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72545">
        <w:rPr>
          <w:rFonts w:ascii="Arial" w:hAnsi="Arial" w:cs="Arial"/>
        </w:rPr>
        <w:t xml:space="preserve">Trata-se de um pedido antigo, iniciado há 40 anos, </w:t>
      </w:r>
      <w:r w:rsidR="006855B5" w:rsidRPr="00672545">
        <w:rPr>
          <w:rFonts w:ascii="Arial" w:hAnsi="Arial" w:cs="Arial"/>
        </w:rPr>
        <w:t>faltando pavimento apenas no trecho de</w:t>
      </w:r>
      <w:r w:rsidRPr="00672545">
        <w:rPr>
          <w:rFonts w:ascii="Arial" w:hAnsi="Arial" w:cs="Arial"/>
        </w:rPr>
        <w:t xml:space="preserve"> 33 quilômetros, cuja obra facilitará o acesso turístico, o escoamento das mercadorias e a integração industrial do local</w:t>
      </w:r>
      <w:r w:rsidR="006855B5" w:rsidRPr="00672545">
        <w:rPr>
          <w:rFonts w:ascii="Arial" w:hAnsi="Arial" w:cs="Arial"/>
        </w:rPr>
        <w:t xml:space="preserve"> aos demais centros como Piracicaba, Campinas, Americana, Limeira, Rio Claro, etc</w:t>
      </w:r>
      <w:r w:rsidRPr="00672545">
        <w:rPr>
          <w:rFonts w:ascii="Arial" w:hAnsi="Arial" w:cs="Arial"/>
        </w:rPr>
        <w:t xml:space="preserve">. </w:t>
      </w:r>
    </w:p>
    <w:p w:rsidR="008E3C00" w:rsidRDefault="0042535F" w:rsidP="008E3C00">
      <w:pPr>
        <w:spacing w:after="120" w:line="240" w:lineRule="atLeast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  </w:t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  <w:r w:rsidR="001428C8" w:rsidRPr="00672545">
        <w:rPr>
          <w:rFonts w:ascii="Arial" w:eastAsia="Batang" w:hAnsi="Arial" w:cs="Arial"/>
        </w:rPr>
        <w:t xml:space="preserve">A referida estrada </w:t>
      </w:r>
      <w:r w:rsidR="006855B5" w:rsidRPr="00672545">
        <w:rPr>
          <w:rFonts w:ascii="Arial" w:eastAsia="Batang" w:hAnsi="Arial" w:cs="Arial"/>
        </w:rPr>
        <w:t xml:space="preserve">diminui em até 40km a distância entre Barra Bonita a Piracicaba, sendo </w:t>
      </w:r>
      <w:r w:rsidR="00A95191" w:rsidRPr="00672545">
        <w:rPr>
          <w:rFonts w:ascii="Arial" w:eastAsia="Batang" w:hAnsi="Arial" w:cs="Arial"/>
        </w:rPr>
        <w:t xml:space="preserve">de suma importância para o pólo industrial </w:t>
      </w:r>
      <w:r w:rsidR="00672545">
        <w:rPr>
          <w:rFonts w:ascii="Arial" w:eastAsia="Batang" w:hAnsi="Arial" w:cs="Arial"/>
        </w:rPr>
        <w:t xml:space="preserve">de nossa cidade, </w:t>
      </w:r>
      <w:r w:rsidR="00D30392" w:rsidRPr="00672545">
        <w:rPr>
          <w:rFonts w:ascii="Arial" w:eastAsia="Batang" w:hAnsi="Arial" w:cs="Arial"/>
        </w:rPr>
        <w:t>formado pela</w:t>
      </w:r>
      <w:r w:rsidR="006855B5" w:rsidRPr="00672545">
        <w:rPr>
          <w:rFonts w:ascii="Arial" w:eastAsia="Batang" w:hAnsi="Arial" w:cs="Arial"/>
        </w:rPr>
        <w:t>s empresas</w:t>
      </w:r>
      <w:r w:rsidR="001428C8" w:rsidRPr="00672545">
        <w:rPr>
          <w:rFonts w:ascii="Arial" w:eastAsia="Batang" w:hAnsi="Arial" w:cs="Arial"/>
        </w:rPr>
        <w:t xml:space="preserve"> Raízen Energia S/A, Amirys, </w:t>
      </w:r>
      <w:r w:rsidR="00A95191" w:rsidRPr="00672545">
        <w:rPr>
          <w:rFonts w:ascii="Arial" w:eastAsia="Batang" w:hAnsi="Arial" w:cs="Arial"/>
        </w:rPr>
        <w:t>Camil Alimentos, Budel, entre outras empresas satélites</w:t>
      </w:r>
      <w:r w:rsidR="00672545">
        <w:rPr>
          <w:rFonts w:ascii="Arial" w:eastAsia="Batang" w:hAnsi="Arial" w:cs="Arial"/>
        </w:rPr>
        <w:t xml:space="preserve"> aqui instaladas</w:t>
      </w:r>
      <w:r w:rsidR="00A95191" w:rsidRPr="00672545">
        <w:rPr>
          <w:rFonts w:ascii="Arial" w:eastAsia="Batang" w:hAnsi="Arial" w:cs="Arial"/>
        </w:rPr>
        <w:t>.</w:t>
      </w:r>
    </w:p>
    <w:p w:rsidR="008E3C00" w:rsidRDefault="0042535F" w:rsidP="008E3C00">
      <w:pPr>
        <w:spacing w:after="120" w:line="240" w:lineRule="atLeast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 </w:t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  <w:r w:rsidR="001428C8" w:rsidRPr="00672545">
        <w:rPr>
          <w:rFonts w:ascii="Arial" w:eastAsia="Batang" w:hAnsi="Arial" w:cs="Arial"/>
        </w:rPr>
        <w:t xml:space="preserve">Além disso, é um dos principais acessos aos condomínios instalados ao logo da represa da hidroelétrica de Barra Bonita, entre os quais o Vale Verde, Doce Mar, Três Rios, Maria Vitória I, Maria Vitória II, Estância do Bosque, Parque Bela Vista, Recanto Feliz e Mirante dos Rios, os quais somados ultrapassam 2.000 residências. </w:t>
      </w:r>
    </w:p>
    <w:p w:rsidR="008E3C00" w:rsidRDefault="0042535F" w:rsidP="008E3C00">
      <w:pPr>
        <w:spacing w:after="120" w:line="240" w:lineRule="atLeast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 </w:t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  <w:r w:rsidR="001428C8" w:rsidRPr="00672545">
        <w:rPr>
          <w:rFonts w:ascii="Arial" w:eastAsia="Batang" w:hAnsi="Arial" w:cs="Arial"/>
        </w:rPr>
        <w:t>Assim, a pavimentação da Estrada do Baixão, ou pelo menos parte dela, reduziria esta distância, daria maior segurança, além de agilizar e baratear os preços do transporte. Estar-se-ia abrindo um novo caminho para o desenvolvimento de novos empreendimentos ao longo desta rodovia que praticamente margeia a represa do Rio Tietê.</w:t>
      </w:r>
    </w:p>
    <w:p w:rsidR="008E3C00" w:rsidRDefault="0042535F" w:rsidP="008E3C00">
      <w:pPr>
        <w:spacing w:after="120" w:line="240" w:lineRule="atLeast"/>
        <w:jc w:val="both"/>
        <w:rPr>
          <w:rFonts w:ascii="Arial" w:hAnsi="Arial" w:cs="Arial"/>
        </w:rPr>
      </w:pPr>
      <w:r>
        <w:rPr>
          <w:rFonts w:ascii="Arial" w:eastAsia="Batang" w:hAnsi="Arial" w:cs="Arial"/>
        </w:rPr>
        <w:t xml:space="preserve"> </w:t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  <w:r w:rsidR="00672545" w:rsidRPr="00672545">
        <w:rPr>
          <w:rFonts w:ascii="Arial" w:hAnsi="Arial" w:cs="Arial"/>
        </w:rPr>
        <w:t>A Câmara Municipal sempre apresentou pedidos para o Governo Estadual nas administrações anteriores, mas sempre obtivemos a resposta de que o pleito havia sido anotado e estava condicionada à disponibilidade de recursos financeiros.</w:t>
      </w:r>
    </w:p>
    <w:p w:rsidR="00D42D88" w:rsidRDefault="00D42D88" w:rsidP="008E3C00">
      <w:pPr>
        <w:spacing w:after="120" w:line="240" w:lineRule="atLeast"/>
        <w:jc w:val="both"/>
        <w:rPr>
          <w:rFonts w:ascii="Arial" w:hAnsi="Arial" w:cs="Arial"/>
        </w:rPr>
      </w:pPr>
    </w:p>
    <w:p w:rsidR="00D42D88" w:rsidRDefault="00D42D88" w:rsidP="008E3C00">
      <w:pPr>
        <w:spacing w:after="120" w:line="240" w:lineRule="atLeast"/>
        <w:jc w:val="both"/>
        <w:rPr>
          <w:rFonts w:ascii="Arial" w:hAnsi="Arial" w:cs="Arial"/>
        </w:rPr>
      </w:pPr>
    </w:p>
    <w:p w:rsidR="008E3C00" w:rsidRDefault="0042535F" w:rsidP="008E3C00">
      <w:pPr>
        <w:spacing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72545" w:rsidRPr="00672545">
        <w:rPr>
          <w:rFonts w:ascii="Arial" w:hAnsi="Arial" w:cs="Arial"/>
        </w:rPr>
        <w:t>Seguindo com as intensas lutas no sentido de mostrar ao Governo a importância da obra para o desenvolvimento econômico da região, até que enfim, no ano de 2010, foi publicado o primeiro edital de licitação da obra, na “ante-véspera” do período eleitoral, onde toda a região comemorou de forma entusiasmada o anúncio, cuja notícia não passou de um sonho, pois acabou suspensa.</w:t>
      </w:r>
    </w:p>
    <w:p w:rsidR="008E3C00" w:rsidRDefault="0042535F" w:rsidP="008E3C00">
      <w:pPr>
        <w:spacing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72545" w:rsidRPr="00672545">
        <w:rPr>
          <w:rFonts w:ascii="Arial" w:hAnsi="Arial" w:cs="Arial"/>
        </w:rPr>
        <w:t>Lembro ainda que no fadado 1º de abril de 2011, dia da mentira, mais uma vez o Governo Estadual de Geraldo Alckmin plantou nova esperança no coração da população de toda a região, com a republicação do edital nº 25/2010. Entretanto, percebemos que acordamos de um sonho quando novamente a licitação foi suspensa, mesmo depois de o processo estar bem adiantado.</w:t>
      </w:r>
    </w:p>
    <w:p w:rsidR="008E3C00" w:rsidRDefault="0042535F" w:rsidP="008E3C00">
      <w:pPr>
        <w:spacing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72545" w:rsidRPr="00672545">
        <w:rPr>
          <w:rFonts w:ascii="Arial" w:hAnsi="Arial" w:cs="Arial"/>
        </w:rPr>
        <w:t>De lá para cá já se pa</w:t>
      </w:r>
      <w:r w:rsidR="00672545">
        <w:rPr>
          <w:rFonts w:ascii="Arial" w:hAnsi="Arial" w:cs="Arial"/>
        </w:rPr>
        <w:t>ssaram aproximadamente mais de 12</w:t>
      </w:r>
      <w:r w:rsidR="00672545" w:rsidRPr="00672545">
        <w:rPr>
          <w:rFonts w:ascii="Arial" w:hAnsi="Arial" w:cs="Arial"/>
        </w:rPr>
        <w:t xml:space="preserve"> anos, onde foi eleito e reeleito o Governador do PSDB e a esperança da população continuou ceifada porque nada mais foi feito e o sonho </w:t>
      </w:r>
      <w:r w:rsidR="00672545">
        <w:rPr>
          <w:rFonts w:ascii="Arial" w:hAnsi="Arial" w:cs="Arial"/>
        </w:rPr>
        <w:t>continua</w:t>
      </w:r>
      <w:r w:rsidR="00672545" w:rsidRPr="00672545">
        <w:rPr>
          <w:rFonts w:ascii="Arial" w:hAnsi="Arial" w:cs="Arial"/>
        </w:rPr>
        <w:t xml:space="preserve"> sepultado.</w:t>
      </w:r>
    </w:p>
    <w:p w:rsidR="008E3C00" w:rsidRDefault="0042535F" w:rsidP="008E3C00">
      <w:pPr>
        <w:spacing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72545" w:rsidRPr="00672545">
        <w:rPr>
          <w:rFonts w:ascii="Arial" w:hAnsi="Arial" w:cs="Arial"/>
        </w:rPr>
        <w:t>No início, a obra custava 26 milhões, passando em 2010 pelos 39 milhões, o que para o Estado mais rico da federação não é muito dinheiro.</w:t>
      </w:r>
    </w:p>
    <w:p w:rsidR="008E3C00" w:rsidRDefault="0042535F" w:rsidP="008E3C00">
      <w:pPr>
        <w:spacing w:after="120" w:line="240" w:lineRule="atLeast"/>
        <w:jc w:val="both"/>
        <w:rPr>
          <w:rFonts w:ascii="Arial" w:eastAsia="Batang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72545">
        <w:rPr>
          <w:rFonts w:ascii="Arial" w:eastAsia="Batang" w:hAnsi="Arial" w:cs="Arial"/>
        </w:rPr>
        <w:t>C</w:t>
      </w:r>
      <w:r w:rsidR="00672545" w:rsidRPr="00672545">
        <w:rPr>
          <w:rFonts w:ascii="Arial" w:eastAsia="Batang" w:hAnsi="Arial" w:cs="Arial"/>
        </w:rPr>
        <w:t>om esta ligação direta entre a Hidrovia e os grandes centros consumidores</w:t>
      </w:r>
      <w:r w:rsidR="00672545">
        <w:rPr>
          <w:rFonts w:ascii="Arial" w:eastAsia="Batang" w:hAnsi="Arial" w:cs="Arial"/>
        </w:rPr>
        <w:t>, a pavimentação da estrada</w:t>
      </w:r>
      <w:r w:rsidR="001428C8" w:rsidRPr="00672545">
        <w:rPr>
          <w:rFonts w:ascii="Arial" w:eastAsia="Batang" w:hAnsi="Arial" w:cs="Arial"/>
        </w:rPr>
        <w:t xml:space="preserve"> transformaria definitivamente a</w:t>
      </w:r>
      <w:r w:rsidR="00672545">
        <w:rPr>
          <w:rFonts w:ascii="Arial" w:eastAsia="Batang" w:hAnsi="Arial" w:cs="Arial"/>
        </w:rPr>
        <w:t xml:space="preserve"> micro-região como a</w:t>
      </w:r>
      <w:r w:rsidR="001428C8" w:rsidRPr="00672545">
        <w:rPr>
          <w:rFonts w:ascii="Arial" w:eastAsia="Batang" w:hAnsi="Arial" w:cs="Arial"/>
        </w:rPr>
        <w:t xml:space="preserve"> porta de entrada da Hidrovia Tietê-Paraná, além do que poderíamos com maior facilidade criar novos roteiros turísticos envolvendo as Estâncias de São Pedro, Águas de São Pedro, Barra Bonita e Igaraçu do Tietê, e ainda possibilitar a maior exploração de empreendimentos nas margens da represa, melhorando também a acessibilidade aos condomínios já citados.</w:t>
      </w:r>
    </w:p>
    <w:p w:rsidR="007B328E" w:rsidRDefault="0042535F" w:rsidP="008E3C00">
      <w:pPr>
        <w:spacing w:after="120" w:line="240" w:lineRule="atLeast"/>
        <w:jc w:val="both"/>
        <w:rPr>
          <w:rFonts w:ascii="Arial" w:hAnsi="Arial" w:cs="Arial"/>
        </w:rPr>
      </w:pPr>
      <w:r>
        <w:rPr>
          <w:rFonts w:ascii="Arial" w:eastAsia="Batang" w:hAnsi="Arial" w:cs="Arial"/>
        </w:rPr>
        <w:t xml:space="preserve"> </w:t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  <w:r w:rsidR="001428C8" w:rsidRPr="007B328E">
        <w:rPr>
          <w:rFonts w:ascii="Arial" w:hAnsi="Arial" w:cs="Arial"/>
        </w:rPr>
        <w:t>Por todo o exposto, solicito a V. Exa. que envide esforços no sentido de atender a este pedido</w:t>
      </w:r>
      <w:r w:rsidR="00254248" w:rsidRPr="007B328E">
        <w:rPr>
          <w:rFonts w:ascii="Arial" w:hAnsi="Arial" w:cs="Arial"/>
        </w:rPr>
        <w:t xml:space="preserve"> da nossa cidade</w:t>
      </w:r>
      <w:r w:rsidR="001428C8" w:rsidRPr="007B328E">
        <w:rPr>
          <w:rFonts w:ascii="Arial" w:hAnsi="Arial" w:cs="Arial"/>
        </w:rPr>
        <w:t xml:space="preserve">, </w:t>
      </w:r>
      <w:r w:rsidR="00254248" w:rsidRPr="007B328E">
        <w:rPr>
          <w:rFonts w:ascii="Arial" w:hAnsi="Arial" w:cs="Arial"/>
        </w:rPr>
        <w:t>o qual contribuirá para o</w:t>
      </w:r>
      <w:r w:rsidR="001428C8" w:rsidRPr="007B328E">
        <w:rPr>
          <w:rFonts w:ascii="Arial" w:hAnsi="Arial" w:cs="Arial"/>
        </w:rPr>
        <w:t xml:space="preserve"> desenvolvimento </w:t>
      </w:r>
      <w:r w:rsidR="00254248" w:rsidRPr="007B328E">
        <w:rPr>
          <w:rFonts w:ascii="Arial" w:hAnsi="Arial" w:cs="Arial"/>
        </w:rPr>
        <w:t>industrial e social de toda nossa região, trazendo inúmeros benefícios a todas as cidades vizinhas.</w:t>
      </w:r>
    </w:p>
    <w:p w:rsidR="007B328E" w:rsidRDefault="0042535F" w:rsidP="008E3C00">
      <w:pPr>
        <w:pStyle w:val="Pr-formataoHTML"/>
        <w:spacing w:after="120" w:line="240" w:lineRule="atLeast"/>
        <w:ind w:left="-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925C6" w:rsidRPr="007B328E" w:rsidRDefault="00254248" w:rsidP="00D42D88">
      <w:pPr>
        <w:pStyle w:val="Pr-formataoHTML"/>
        <w:spacing w:line="276" w:lineRule="auto"/>
        <w:ind w:left="-170"/>
        <w:jc w:val="center"/>
        <w:rPr>
          <w:rFonts w:ascii="Arial" w:eastAsia="Batang" w:hAnsi="Arial" w:cs="Arial"/>
          <w:sz w:val="24"/>
          <w:szCs w:val="24"/>
        </w:rPr>
      </w:pPr>
      <w:r>
        <w:rPr>
          <w:rFonts w:ascii="Arial" w:hAnsi="Arial" w:cs="Arial"/>
        </w:rPr>
        <w:t>S</w:t>
      </w:r>
      <w:r w:rsidR="0042535F" w:rsidRPr="00672545">
        <w:rPr>
          <w:rFonts w:ascii="Arial" w:hAnsi="Arial" w:cs="Arial"/>
          <w:sz w:val="24"/>
          <w:szCs w:val="24"/>
        </w:rPr>
        <w:t xml:space="preserve">ala das sessões, </w:t>
      </w:r>
      <w:r w:rsidR="0042535F">
        <w:rPr>
          <w:rFonts w:ascii="Arial" w:hAnsi="Arial" w:cs="Arial"/>
          <w:sz w:val="24"/>
          <w:szCs w:val="24"/>
        </w:rPr>
        <w:t>29 de março de 2023</w:t>
      </w:r>
      <w:r w:rsidR="0042535F" w:rsidRPr="00672545">
        <w:rPr>
          <w:rFonts w:ascii="Arial" w:hAnsi="Arial" w:cs="Arial"/>
          <w:sz w:val="24"/>
          <w:szCs w:val="24"/>
        </w:rPr>
        <w:t>.</w:t>
      </w:r>
    </w:p>
    <w:p w:rsidR="00E925C6" w:rsidRPr="00672545" w:rsidRDefault="00E925C6" w:rsidP="00D42D88">
      <w:pPr>
        <w:jc w:val="center"/>
        <w:rPr>
          <w:rFonts w:ascii="Arial" w:hAnsi="Arial" w:cs="Arial"/>
        </w:rPr>
      </w:pPr>
    </w:p>
    <w:p w:rsidR="00E925C6" w:rsidRPr="00672545" w:rsidRDefault="00E925C6" w:rsidP="00D42D88">
      <w:pPr>
        <w:jc w:val="center"/>
        <w:rPr>
          <w:rFonts w:ascii="Arial" w:hAnsi="Arial" w:cs="Arial"/>
        </w:rPr>
      </w:pPr>
    </w:p>
    <w:p w:rsidR="00E925C6" w:rsidRPr="00672545" w:rsidRDefault="00E925C6" w:rsidP="00D42D88">
      <w:pPr>
        <w:jc w:val="center"/>
        <w:rPr>
          <w:rFonts w:ascii="Arial" w:hAnsi="Arial" w:cs="Arial"/>
        </w:rPr>
      </w:pPr>
      <w:bookmarkStart w:id="0" w:name="_GoBack"/>
      <w:bookmarkEnd w:id="0"/>
    </w:p>
    <w:p w:rsidR="00E925C6" w:rsidRPr="00672545" w:rsidRDefault="00E925C6" w:rsidP="00D42D88">
      <w:pPr>
        <w:jc w:val="center"/>
        <w:rPr>
          <w:rFonts w:ascii="Arial" w:hAnsi="Arial" w:cs="Arial"/>
        </w:rPr>
      </w:pPr>
    </w:p>
    <w:p w:rsidR="00E925C6" w:rsidRPr="00672545" w:rsidRDefault="0042535F" w:rsidP="00D42D88">
      <w:pPr>
        <w:jc w:val="center"/>
        <w:rPr>
          <w:rFonts w:ascii="Arial" w:hAnsi="Arial" w:cs="Arial"/>
          <w:b/>
        </w:rPr>
      </w:pPr>
      <w:r w:rsidRPr="00672545">
        <w:rPr>
          <w:rFonts w:ascii="Arial" w:hAnsi="Arial" w:cs="Arial"/>
          <w:b/>
        </w:rPr>
        <w:t>ÁLVARO JOSÉ VAL GIRIOLI</w:t>
      </w:r>
    </w:p>
    <w:p w:rsidR="00E925C6" w:rsidRPr="00672545" w:rsidRDefault="0042535F" w:rsidP="00D42D88">
      <w:pPr>
        <w:jc w:val="center"/>
        <w:rPr>
          <w:rFonts w:ascii="Arial" w:hAnsi="Arial" w:cs="Arial"/>
          <w:b/>
        </w:rPr>
      </w:pPr>
      <w:r w:rsidRPr="00672545">
        <w:rPr>
          <w:rFonts w:ascii="Arial" w:hAnsi="Arial" w:cs="Arial"/>
          <w:b/>
        </w:rPr>
        <w:t>Vereador</w:t>
      </w:r>
    </w:p>
    <w:p w:rsidR="007B2825" w:rsidRPr="00672545" w:rsidRDefault="007B2825" w:rsidP="00D42D88">
      <w:pPr>
        <w:jc w:val="center"/>
        <w:rPr>
          <w:rFonts w:ascii="Arial" w:hAnsi="Arial" w:cs="Arial"/>
        </w:rPr>
      </w:pPr>
    </w:p>
    <w:sectPr w:rsidR="007B2825" w:rsidRPr="00672545" w:rsidSect="008E3C00">
      <w:headerReference w:type="default" r:id="rId6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35F" w:rsidRDefault="0042535F">
      <w:r>
        <w:separator/>
      </w:r>
    </w:p>
  </w:endnote>
  <w:endnote w:type="continuationSeparator" w:id="0">
    <w:p w:rsidR="0042535F" w:rsidRDefault="0042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35F" w:rsidRDefault="0042535F">
      <w:r>
        <w:separator/>
      </w:r>
    </w:p>
  </w:footnote>
  <w:footnote w:type="continuationSeparator" w:id="0">
    <w:p w:rsidR="0042535F" w:rsidRDefault="00425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D37" w:rsidRDefault="0042535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C6"/>
    <w:rsid w:val="00033E58"/>
    <w:rsid w:val="00082A20"/>
    <w:rsid w:val="000F1517"/>
    <w:rsid w:val="001428C8"/>
    <w:rsid w:val="00174FD1"/>
    <w:rsid w:val="001B238C"/>
    <w:rsid w:val="001B54D8"/>
    <w:rsid w:val="001D1697"/>
    <w:rsid w:val="00254248"/>
    <w:rsid w:val="0042535F"/>
    <w:rsid w:val="005A5EFF"/>
    <w:rsid w:val="005B75BB"/>
    <w:rsid w:val="005E3C51"/>
    <w:rsid w:val="00672545"/>
    <w:rsid w:val="006855B5"/>
    <w:rsid w:val="007B2825"/>
    <w:rsid w:val="007B328E"/>
    <w:rsid w:val="00890D79"/>
    <w:rsid w:val="008C2CDC"/>
    <w:rsid w:val="008D2D37"/>
    <w:rsid w:val="008E3C00"/>
    <w:rsid w:val="009C7480"/>
    <w:rsid w:val="009E0970"/>
    <w:rsid w:val="00A64F8C"/>
    <w:rsid w:val="00A95191"/>
    <w:rsid w:val="00B948F0"/>
    <w:rsid w:val="00C50930"/>
    <w:rsid w:val="00CD5C21"/>
    <w:rsid w:val="00D30392"/>
    <w:rsid w:val="00D42D88"/>
    <w:rsid w:val="00E925C6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EFFA5-9F51-4829-B9FA-EA200D2D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E925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E925C6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D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D8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619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16</cp:revision>
  <cp:lastPrinted>2023-03-29T13:15:00Z</cp:lastPrinted>
  <dcterms:created xsi:type="dcterms:W3CDTF">2023-03-27T14:43:00Z</dcterms:created>
  <dcterms:modified xsi:type="dcterms:W3CDTF">2023-03-29T13:15:00Z</dcterms:modified>
</cp:coreProperties>
</file>