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C6" w:rsidRDefault="003C72C6" w:rsidP="00117D0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3C72C6" w:rsidRDefault="003C72C6" w:rsidP="00117D0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3C72C6" w:rsidRDefault="003C72C6" w:rsidP="00117D0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652CE1" w:rsidRPr="003C72C6" w:rsidRDefault="000E0631" w:rsidP="00117D0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C72C6">
        <w:rPr>
          <w:rFonts w:ascii="Arial" w:hAnsi="Arial" w:cs="Arial"/>
          <w:b/>
          <w:sz w:val="40"/>
          <w:szCs w:val="40"/>
        </w:rPr>
        <w:t>MOÇÃO DE APLAUSOS</w:t>
      </w:r>
    </w:p>
    <w:p w:rsidR="00117D0D" w:rsidRDefault="00117D0D" w:rsidP="00117D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F2116" w:rsidRDefault="00AF2116" w:rsidP="00117D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F2116" w:rsidRDefault="00AF2116" w:rsidP="00117D0D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117D0D" w:rsidRDefault="000E0631" w:rsidP="003C72C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Apresentamos à Mesa Diretora, ouvido o Douto Plenário, </w:t>
      </w:r>
      <w:r w:rsidRPr="003C72C6">
        <w:rPr>
          <w:rFonts w:ascii="Arial" w:hAnsi="Arial" w:cs="Arial"/>
          <w:b/>
          <w:sz w:val="24"/>
          <w:u w:val="single"/>
        </w:rPr>
        <w:t>MOÇÃO DE APLAUSOS</w:t>
      </w:r>
      <w:r>
        <w:rPr>
          <w:rFonts w:ascii="Arial" w:hAnsi="Arial" w:cs="Arial"/>
          <w:sz w:val="24"/>
        </w:rPr>
        <w:t xml:space="preserve"> ao </w:t>
      </w:r>
      <w:r w:rsidRPr="003C72C6">
        <w:rPr>
          <w:rFonts w:ascii="Arial" w:hAnsi="Arial" w:cs="Arial"/>
          <w:b/>
          <w:sz w:val="24"/>
        </w:rPr>
        <w:t xml:space="preserve">Chefe do Departamento de Defesa Consumidor Marcelo Candido dos Santos, pela atuação frente à alta injustificada de preços dos combustíveis em alguns postos </w:t>
      </w:r>
      <w:r w:rsidRPr="003C72C6">
        <w:rPr>
          <w:rFonts w:ascii="Arial" w:hAnsi="Arial" w:cs="Arial"/>
          <w:b/>
          <w:sz w:val="24"/>
        </w:rPr>
        <w:t>de nosso município</w:t>
      </w:r>
      <w:r>
        <w:rPr>
          <w:rFonts w:ascii="Arial" w:hAnsi="Arial" w:cs="Arial"/>
          <w:sz w:val="24"/>
        </w:rPr>
        <w:t>.</w:t>
      </w:r>
    </w:p>
    <w:p w:rsidR="00117D0D" w:rsidRDefault="00117D0D" w:rsidP="00117D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17D0D" w:rsidRPr="003C72C6" w:rsidRDefault="000E0631" w:rsidP="00117D0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C72C6">
        <w:rPr>
          <w:rFonts w:ascii="Arial" w:hAnsi="Arial" w:cs="Arial"/>
          <w:b/>
          <w:sz w:val="24"/>
        </w:rPr>
        <w:t>JUSTIFICATIVA</w:t>
      </w:r>
    </w:p>
    <w:p w:rsidR="00117D0D" w:rsidRDefault="00117D0D" w:rsidP="00117D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17D0D" w:rsidRDefault="000E0631" w:rsidP="003C72C6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PROCON de Barra Bonita vem há anos se destacando pela atuação na defesa do consumidor frente a atitudes ilegais ou que atentem contra o CDC de comerciantes que prejudiquem o consumidor, esse destaque se dá pela equipe</w:t>
      </w:r>
      <w:r>
        <w:rPr>
          <w:rFonts w:ascii="Arial" w:hAnsi="Arial" w:cs="Arial"/>
          <w:sz w:val="24"/>
        </w:rPr>
        <w:t xml:space="preserve"> que labuta no órgão, e em especial ao seu diretor ora homenageado.</w:t>
      </w:r>
    </w:p>
    <w:p w:rsidR="00117D0D" w:rsidRDefault="000E0631" w:rsidP="00117D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C30719" w:rsidRDefault="000E0631" w:rsidP="003C72C6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 a questão dos combustíveis em Barra Bonita é um assunto complexo, pois muitos empresários insistem </w:t>
      </w:r>
      <w:r w:rsidRPr="00C30719">
        <w:rPr>
          <w:rFonts w:ascii="Arial" w:hAnsi="Arial" w:cs="Arial"/>
          <w:sz w:val="24"/>
        </w:rPr>
        <w:t xml:space="preserve">na prática nociva de </w:t>
      </w:r>
      <w:r>
        <w:rPr>
          <w:rFonts w:ascii="Arial" w:hAnsi="Arial" w:cs="Arial"/>
          <w:sz w:val="24"/>
        </w:rPr>
        <w:t>aumento injustificado de preços, mesmo com fiscalização e notif</w:t>
      </w:r>
      <w:r>
        <w:rPr>
          <w:rFonts w:ascii="Arial" w:hAnsi="Arial" w:cs="Arial"/>
          <w:sz w:val="24"/>
        </w:rPr>
        <w:t>icações do Procon para esses comércios.</w:t>
      </w:r>
    </w:p>
    <w:p w:rsidR="00C30719" w:rsidRDefault="00C30719" w:rsidP="00C3071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30719" w:rsidRDefault="000E0631" w:rsidP="003C72C6">
      <w:pPr>
        <w:spacing w:after="0" w:line="288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 na tarde do dia </w:t>
      </w:r>
      <w:r w:rsidRPr="00C30719">
        <w:rPr>
          <w:rFonts w:ascii="Arial" w:hAnsi="Arial" w:cs="Arial"/>
          <w:sz w:val="24"/>
        </w:rPr>
        <w:t>01/03</w:t>
      </w:r>
      <w:r>
        <w:rPr>
          <w:rFonts w:ascii="Arial" w:hAnsi="Arial" w:cs="Arial"/>
          <w:sz w:val="24"/>
        </w:rPr>
        <w:t>/2023</w:t>
      </w:r>
      <w:r w:rsidRPr="00C30719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nova </w:t>
      </w:r>
      <w:r w:rsidRPr="00C30719">
        <w:rPr>
          <w:rFonts w:ascii="Arial" w:hAnsi="Arial" w:cs="Arial"/>
          <w:sz w:val="24"/>
        </w:rPr>
        <w:t xml:space="preserve">denúncia chegou a Unidade Procon de Barra Bonita, que após visita constatou abusividade de preços em 02 (dois) postos de combustíveis, ou seja, aumento injustificado de preços. </w:t>
      </w:r>
    </w:p>
    <w:p w:rsidR="00C30719" w:rsidRDefault="00C30719" w:rsidP="00C3071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30719" w:rsidRPr="00C30719" w:rsidRDefault="000E0631" w:rsidP="003C72C6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Vale dizer que ainda que estejamos diante de um</w:t>
      </w:r>
      <w:r w:rsidRPr="00C30719">
        <w:rPr>
          <w:rFonts w:ascii="Arial" w:hAnsi="Arial" w:cs="Arial"/>
          <w:sz w:val="24"/>
        </w:rPr>
        <w:t xml:space="preserve"> comércio livre de preços, ou seja, sem tabelamento, fica caracterizado prática de abusividade de preços, quanto um estabelecimento repassa aumento de preços em virtude de momento ou circunstância, colocando o</w:t>
      </w:r>
      <w:r w:rsidRPr="00C30719">
        <w:rPr>
          <w:rFonts w:ascii="Arial" w:hAnsi="Arial" w:cs="Arial"/>
          <w:sz w:val="24"/>
        </w:rPr>
        <w:t xml:space="preserve"> consumidor em prejuízo. Vale lembrar que, em ambos os casos os postos estavam com estoques antigos, anteriores ao novos preços, bem como, não foram afetados pela nova política fiscal.</w:t>
      </w:r>
    </w:p>
    <w:p w:rsidR="00C30719" w:rsidRDefault="00C30719" w:rsidP="00C3071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17D0D" w:rsidRDefault="000E0631" w:rsidP="003C72C6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 w:rsidRPr="00C30719">
        <w:rPr>
          <w:rFonts w:ascii="Arial" w:hAnsi="Arial" w:cs="Arial"/>
          <w:sz w:val="24"/>
        </w:rPr>
        <w:t>Mesmo com os comerciantes alterando novamente os preços a menor, const</w:t>
      </w:r>
      <w:r w:rsidRPr="00C30719">
        <w:rPr>
          <w:rFonts w:ascii="Arial" w:hAnsi="Arial" w:cs="Arial"/>
          <w:sz w:val="24"/>
        </w:rPr>
        <w:t>atação foi feita, auto lavrado, responsáveis foram notificados e multa encaminhada para cálculo com base nas infrações cometidas X capital social da empresa.</w:t>
      </w:r>
    </w:p>
    <w:p w:rsidR="00C30719" w:rsidRDefault="00C30719" w:rsidP="00C3071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30719" w:rsidRDefault="000E0631" w:rsidP="003C72C6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Destaque-se que o Diretor Marcelo “Barata” vem trabalhando incessantemente frente ao Procon, para que esses desmandos de alguns comerciantes que insistem </w:t>
      </w:r>
      <w:r>
        <w:rPr>
          <w:rFonts w:ascii="Arial" w:hAnsi="Arial" w:cs="Arial"/>
          <w:sz w:val="24"/>
        </w:rPr>
        <w:lastRenderedPageBreak/>
        <w:t>em práticas ilegais, não só multando, mas também com campanhas de conscientização, notificações prévia</w:t>
      </w:r>
      <w:r>
        <w:rPr>
          <w:rFonts w:ascii="Arial" w:hAnsi="Arial" w:cs="Arial"/>
          <w:sz w:val="24"/>
        </w:rPr>
        <w:t xml:space="preserve">s, sempre visando o interesse do consumidor sem perder de vista </w:t>
      </w:r>
      <w:r w:rsidR="003C72C6">
        <w:rPr>
          <w:rFonts w:ascii="Arial" w:hAnsi="Arial" w:cs="Arial"/>
          <w:sz w:val="24"/>
        </w:rPr>
        <w:t>a importância da atividade empresarial para o município.</w:t>
      </w:r>
    </w:p>
    <w:p w:rsidR="003C72C6" w:rsidRDefault="003C72C6" w:rsidP="00C3071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C72C6" w:rsidRDefault="000E0631" w:rsidP="003C72C6">
      <w:pPr>
        <w:spacing w:after="0" w:line="288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Diante dessa demonstração de profissionalismo e na busca constante pelo equilíbrio nas relações consumeristas, o homenageado merece os</w:t>
      </w:r>
      <w:r>
        <w:rPr>
          <w:rFonts w:ascii="Arial" w:hAnsi="Arial" w:cs="Arial"/>
          <w:sz w:val="24"/>
        </w:rPr>
        <w:t xml:space="preserve"> aplausos desta Casa, e que desta manifestação lhe seja dado o devido conhecimento.</w:t>
      </w:r>
    </w:p>
    <w:p w:rsidR="003C72C6" w:rsidRDefault="003C72C6" w:rsidP="00C3071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C72C6" w:rsidRDefault="000E0631" w:rsidP="00AF2116">
      <w:pPr>
        <w:spacing w:after="0" w:line="240" w:lineRule="auto"/>
        <w:ind w:firstLine="708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07 de março de 2023.</w:t>
      </w:r>
    </w:p>
    <w:p w:rsidR="003C72C6" w:rsidRDefault="003C72C6" w:rsidP="00C3071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C72C6" w:rsidRDefault="000E0631" w:rsidP="003C72C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  <w:r w:rsidR="00AF2116">
        <w:rPr>
          <w:rFonts w:ascii="Arial" w:hAnsi="Arial" w:cs="Arial"/>
          <w:sz w:val="24"/>
        </w:rPr>
        <w:t>:</w:t>
      </w:r>
    </w:p>
    <w:p w:rsidR="003C72C6" w:rsidRDefault="003C72C6" w:rsidP="003C72C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C72C6" w:rsidRDefault="003C72C6" w:rsidP="003C72C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C72C6" w:rsidRDefault="003C72C6" w:rsidP="003C72C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F2116" w:rsidRDefault="00AF2116" w:rsidP="003C72C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C72C6" w:rsidRPr="003C72C6" w:rsidRDefault="000E0631" w:rsidP="003C72C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C72C6">
        <w:rPr>
          <w:rFonts w:ascii="Arial" w:hAnsi="Arial" w:cs="Arial"/>
          <w:b/>
          <w:sz w:val="24"/>
        </w:rPr>
        <w:t xml:space="preserve">RODRIGO GIRALDELLI MALDONADO   </w:t>
      </w:r>
      <w:r>
        <w:rPr>
          <w:rFonts w:ascii="Arial" w:hAnsi="Arial" w:cs="Arial"/>
          <w:b/>
          <w:sz w:val="24"/>
        </w:rPr>
        <w:t xml:space="preserve">                      </w:t>
      </w:r>
      <w:r w:rsidRPr="003C72C6">
        <w:rPr>
          <w:rFonts w:ascii="Arial" w:hAnsi="Arial" w:cs="Arial"/>
          <w:b/>
          <w:sz w:val="24"/>
        </w:rPr>
        <w:t xml:space="preserve"> JOSÉ CARLOS FANTIN</w:t>
      </w:r>
    </w:p>
    <w:sectPr w:rsidR="003C72C6" w:rsidRPr="003C72C6" w:rsidSect="00117D0D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31" w:rsidRDefault="000E0631">
      <w:pPr>
        <w:spacing w:after="0" w:line="240" w:lineRule="auto"/>
      </w:pPr>
      <w:r>
        <w:separator/>
      </w:r>
    </w:p>
  </w:endnote>
  <w:endnote w:type="continuationSeparator" w:id="0">
    <w:p w:rsidR="000E0631" w:rsidRDefault="000E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31" w:rsidRDefault="000E0631">
      <w:pPr>
        <w:spacing w:after="0" w:line="240" w:lineRule="auto"/>
      </w:pPr>
      <w:r>
        <w:separator/>
      </w:r>
    </w:p>
  </w:footnote>
  <w:footnote w:type="continuationSeparator" w:id="0">
    <w:p w:rsidR="000E0631" w:rsidRDefault="000E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83" w:rsidRDefault="000E063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0D"/>
    <w:rsid w:val="000E0631"/>
    <w:rsid w:val="00117D0D"/>
    <w:rsid w:val="00366D83"/>
    <w:rsid w:val="003C72C6"/>
    <w:rsid w:val="00652CE1"/>
    <w:rsid w:val="00AF2116"/>
    <w:rsid w:val="00C3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0740-3A94-4F91-916B-8C5E4D7F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2023-03-08T16:39:00Z</cp:lastPrinted>
  <dcterms:created xsi:type="dcterms:W3CDTF">2023-03-07T16:17:00Z</dcterms:created>
  <dcterms:modified xsi:type="dcterms:W3CDTF">2023-03-08T16:39:00Z</dcterms:modified>
</cp:coreProperties>
</file>