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E78FD" w:rsidP="005E78F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E78FD" w:rsidRPr="005E78FD" w:rsidP="005E78FD">
      <w:pPr>
        <w:spacing w:after="0" w:line="360" w:lineRule="auto"/>
        <w:jc w:val="center"/>
        <w:rPr>
          <w:rFonts w:ascii="Arial" w:hAnsi="Arial" w:cs="Arial"/>
          <w:b/>
          <w:sz w:val="40"/>
          <w:szCs w:val="24"/>
        </w:rPr>
      </w:pPr>
      <w:r w:rsidRPr="005E78FD">
        <w:rPr>
          <w:rFonts w:ascii="Arial" w:hAnsi="Arial" w:cs="Arial"/>
          <w:b/>
          <w:sz w:val="40"/>
          <w:szCs w:val="24"/>
        </w:rPr>
        <w:t>INDICAÇÃO</w:t>
      </w:r>
    </w:p>
    <w:p w:rsidR="005E78FD" w:rsidP="005E78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E78FD" w:rsidRPr="00684DB0" w:rsidP="005E78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 lixo é todo e qualquer resíduo proveniente da atividade humana ou gerado pela natureza em aglomerações urbanas</w:t>
      </w:r>
      <w:r w:rsidRPr="00684DB0">
        <w:rPr>
          <w:rFonts w:ascii="Arial" w:hAnsi="Arial" w:cs="Arial"/>
          <w:sz w:val="24"/>
          <w:szCs w:val="24"/>
        </w:rPr>
        <w:t>;</w:t>
      </w:r>
    </w:p>
    <w:p w:rsidR="005E78FD" w:rsidP="005E78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 a coleta seletiva é uma sistema de recolhimento de materiais recicláveis, tais como papéis, plásticos, vidros e metais previamente separados na fonte geradora;</w:t>
      </w:r>
    </w:p>
    <w:p w:rsidR="005E78FD" w:rsidRPr="00684DB0" w:rsidP="005E78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 a reciclagem é a transformação dos matérias pós-consumo em outros produtos, reduzindo significativamente o volume de resíduos descartados como lixo</w:t>
      </w:r>
      <w:r w:rsidRPr="00684DB0">
        <w:rPr>
          <w:rFonts w:ascii="Arial" w:hAnsi="Arial" w:cs="Arial"/>
          <w:sz w:val="24"/>
          <w:szCs w:val="24"/>
        </w:rPr>
        <w:t>;</w:t>
      </w:r>
    </w:p>
    <w:p w:rsidR="005E78FD" w:rsidP="005E78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 a coleta seletiva e a reciclagem proporcionam</w:t>
      </w:r>
    </w:p>
    <w:p w:rsidR="005E78FD" w:rsidP="005E78F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Maior consciência ambiental em toda a população, que participa diretamente fazendo a separação para a coleta seletiva;</w:t>
      </w:r>
    </w:p>
    <w:p w:rsidR="005E78FD" w:rsidP="005E78F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Aumento da vida útil do aterro sanitário;</w:t>
      </w:r>
    </w:p>
    <w:p w:rsidR="005E78FD" w:rsidP="005E78F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Incentivo ao trabalho das cooperativas e associação de catadores, proporcionando emprego e renda aos integrantes;</w:t>
      </w:r>
    </w:p>
    <w:p w:rsidR="005E78FD" w:rsidRPr="007B59F6" w:rsidP="005E78F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Diminuição da poluição e acúmulo de lixo nas ruas e terrenos, prevenindo doenças como a Dengue e o aparecimento de insetos e outros animais;</w:t>
      </w:r>
    </w:p>
    <w:p w:rsidR="005E78FD" w:rsidRPr="00684DB0" w:rsidP="005E78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b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>que em nossa cidade pode se observar grande quantidade e material reciclável sendo descartado no lixo convencional;</w:t>
      </w:r>
    </w:p>
    <w:p w:rsidR="005E78FD" w:rsidP="005E78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b/>
          <w:sz w:val="24"/>
          <w:szCs w:val="24"/>
        </w:rPr>
        <w:t>CONSIDERANDO</w:t>
      </w:r>
      <w:r w:rsidRPr="00684DB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dever do Poder Executivo em melhorar as políticas municipais para o descarte consciente do lixo reciclável e da coleta seletiva;</w:t>
      </w:r>
    </w:p>
    <w:p w:rsidR="005E78FD" w:rsidP="005E78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050E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as políticas públicas para a destinação correta de resíduos sólidos;</w:t>
      </w:r>
    </w:p>
    <w:p w:rsidR="005E78FD" w:rsidP="005E78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E78FD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ser os estudantes os maiores disseminadores de informações sobre a destinação da coleta seletiva;</w:t>
      </w:r>
    </w:p>
    <w:p w:rsidR="005E78FD" w:rsidRPr="00291AFD" w:rsidP="005E78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84DB0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os 17 Objetivos para Desenvolvimento Sustentável da ONU (ODS).</w:t>
      </w:r>
    </w:p>
    <w:p w:rsidR="005E78FD" w:rsidP="005E78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E78FD" w:rsidP="005E78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84DB0">
        <w:rPr>
          <w:rFonts w:ascii="Arial" w:hAnsi="Arial" w:cs="Arial"/>
          <w:sz w:val="24"/>
          <w:szCs w:val="24"/>
        </w:rPr>
        <w:t>Diante</w:t>
      </w:r>
      <w:r>
        <w:rPr>
          <w:rFonts w:ascii="Arial" w:hAnsi="Arial" w:cs="Arial"/>
          <w:sz w:val="24"/>
          <w:szCs w:val="24"/>
        </w:rPr>
        <w:t xml:space="preserve"> desses CONSIDERANDOS, </w:t>
      </w:r>
      <w:r w:rsidRPr="005E78FD">
        <w:rPr>
          <w:rFonts w:ascii="Arial" w:hAnsi="Arial" w:cs="Arial"/>
          <w:b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 Senhor Prefeito, que interceda junto à Secretaria Municipal de Educação, Secretaria Municipal de Meio Ambiente e Secretaria Municipal de Relações Públicas e Comunicação para que seja divulgado amplamente e distribuído nos departamentos públicos </w:t>
      </w:r>
      <w:r>
        <w:rPr>
          <w:rFonts w:ascii="Arial" w:hAnsi="Arial" w:cs="Arial"/>
          <w:sz w:val="24"/>
          <w:szCs w:val="24"/>
        </w:rPr>
        <w:t>e parceiros, bem como seja adotado nas escolas do município campanha de distribuição de cartilhas de coleta seletiva (modelo em anexo) com o escopo maior de ampliar a coleta seletiva em nosso município.</w:t>
      </w:r>
    </w:p>
    <w:p w:rsidR="005E78FD" w:rsidP="005E78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das Sessões, em 02 de março de 2023.</w:t>
      </w:r>
    </w:p>
    <w:p w:rsidR="005E78FD" w:rsidP="005E78F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E78FD" w:rsidP="005E78F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5E78FD" w:rsidP="005E78FD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E78FD" w:rsidP="005E78F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E78FD" w:rsidP="005E78FD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5E78FD">
        <w:rPr>
          <w:rFonts w:ascii="Arial" w:hAnsi="Arial" w:cs="Arial"/>
          <w:b/>
          <w:szCs w:val="24"/>
        </w:rPr>
        <w:t xml:space="preserve">JAIR JOSÉ DOS SANTOS (Prof. </w:t>
      </w:r>
      <w:r w:rsidRPr="005E78FD">
        <w:rPr>
          <w:rFonts w:ascii="Arial" w:hAnsi="Arial" w:cs="Arial"/>
          <w:b/>
          <w:szCs w:val="24"/>
        </w:rPr>
        <w:t xml:space="preserve">Jair) </w:t>
      </w:r>
      <w:r>
        <w:rPr>
          <w:rFonts w:ascii="Arial" w:hAnsi="Arial" w:cs="Arial"/>
          <w:b/>
          <w:szCs w:val="24"/>
        </w:rPr>
        <w:t xml:space="preserve">  </w:t>
      </w:r>
      <w:r>
        <w:rPr>
          <w:rFonts w:ascii="Arial" w:hAnsi="Arial" w:cs="Arial"/>
          <w:b/>
          <w:szCs w:val="24"/>
        </w:rPr>
        <w:t xml:space="preserve"> </w:t>
      </w:r>
      <w:r w:rsidRPr="005E78FD">
        <w:rPr>
          <w:rFonts w:ascii="Arial" w:hAnsi="Arial" w:cs="Arial"/>
          <w:b/>
          <w:szCs w:val="24"/>
        </w:rPr>
        <w:t xml:space="preserve">  EDNALDO BARBOSA PEREIRA (Carira)</w:t>
      </w:r>
    </w:p>
    <w:p w:rsidR="005E78FD" w:rsidRPr="005E78FD" w:rsidP="005E78FD">
      <w:pPr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5E78FD" w:rsidRPr="005E78FD" w:rsidP="005E78FD">
      <w:pPr>
        <w:spacing w:after="0" w:line="360" w:lineRule="auto"/>
        <w:jc w:val="center"/>
        <w:rPr>
          <w:rFonts w:ascii="Arial" w:hAnsi="Arial" w:cs="Arial"/>
          <w:b/>
          <w:szCs w:val="24"/>
        </w:rPr>
      </w:pPr>
    </w:p>
    <w:p w:rsidR="005E78FD" w:rsidRPr="005E78FD" w:rsidP="005E78FD">
      <w:pPr>
        <w:spacing w:after="0" w:line="360" w:lineRule="auto"/>
        <w:jc w:val="center"/>
        <w:rPr>
          <w:rFonts w:ascii="Arial" w:hAnsi="Arial" w:cs="Arial"/>
          <w:b/>
          <w:szCs w:val="24"/>
        </w:rPr>
      </w:pPr>
      <w:r w:rsidRPr="005E78FD">
        <w:rPr>
          <w:rFonts w:ascii="Arial" w:hAnsi="Arial" w:cs="Arial"/>
          <w:b/>
          <w:szCs w:val="24"/>
        </w:rPr>
        <w:t>RODRIGO GIRALDELLI MALDONADO</w:t>
      </w:r>
    </w:p>
    <w:p w:rsidR="00A259E5"/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2005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20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5563301"/>
    <w:multiLevelType w:val="hybridMultilevel"/>
    <w:tmpl w:val="E474D6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FD"/>
    <w:rsid w:val="00291AFD"/>
    <w:rsid w:val="005E78FD"/>
    <w:rsid w:val="00684DB0"/>
    <w:rsid w:val="007B59F6"/>
    <w:rsid w:val="009F050E"/>
    <w:rsid w:val="00A259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442EA0-70A4-4D7A-863D-5EA5F7E7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1</cp:revision>
  <dcterms:created xsi:type="dcterms:W3CDTF">2023-03-02T19:16:00Z</dcterms:created>
  <dcterms:modified xsi:type="dcterms:W3CDTF">2023-03-02T19:26:00Z</dcterms:modified>
</cp:coreProperties>
</file>