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2F" w:rsidRPr="003B5B96" w:rsidRDefault="00514B76" w:rsidP="005B6C8D">
      <w:pPr>
        <w:jc w:val="center"/>
        <w:rPr>
          <w:rFonts w:ascii="Arial" w:hAnsi="Arial" w:cs="Arial"/>
          <w:b/>
          <w:sz w:val="28"/>
          <w:szCs w:val="24"/>
        </w:rPr>
      </w:pPr>
      <w:r w:rsidRPr="003B5B96">
        <w:rPr>
          <w:rFonts w:ascii="Arial" w:hAnsi="Arial" w:cs="Arial"/>
          <w:b/>
          <w:sz w:val="28"/>
          <w:szCs w:val="24"/>
        </w:rPr>
        <w:t>EMENDA AO PROJETO DE LEI COMPLEMENTAR N.º 02/2022-L</w:t>
      </w:r>
    </w:p>
    <w:p w:rsidR="005B6C8D" w:rsidRPr="0000240D" w:rsidRDefault="00514B76" w:rsidP="003B5B96">
      <w:pPr>
        <w:ind w:left="3969"/>
        <w:jc w:val="both"/>
        <w:rPr>
          <w:rFonts w:ascii="Arial" w:hAnsi="Arial" w:cs="Arial"/>
          <w:b/>
          <w:caps/>
          <w:sz w:val="24"/>
          <w:szCs w:val="24"/>
        </w:rPr>
      </w:pPr>
      <w:r w:rsidRPr="0000240D">
        <w:rPr>
          <w:rFonts w:ascii="Arial" w:hAnsi="Arial" w:cs="Arial"/>
          <w:b/>
          <w:caps/>
          <w:sz w:val="24"/>
          <w:szCs w:val="24"/>
        </w:rPr>
        <w:t>Modifica e Acrescenta o Parágrafo Único ao Art. 2º</w:t>
      </w:r>
      <w:r w:rsidR="003B5B96" w:rsidRPr="0000240D">
        <w:rPr>
          <w:rFonts w:ascii="Arial" w:hAnsi="Arial" w:cs="Arial"/>
          <w:b/>
          <w:caps/>
          <w:sz w:val="24"/>
          <w:szCs w:val="24"/>
        </w:rPr>
        <w:t xml:space="preserve"> </w:t>
      </w:r>
      <w:r w:rsidRPr="0000240D">
        <w:rPr>
          <w:rFonts w:ascii="Arial" w:hAnsi="Arial" w:cs="Arial"/>
          <w:b/>
          <w:caps/>
          <w:sz w:val="24"/>
          <w:szCs w:val="24"/>
        </w:rPr>
        <w:t xml:space="preserve">do Projeto de Lei Complementar </w:t>
      </w:r>
      <w:r w:rsidR="003B5B96" w:rsidRPr="0000240D">
        <w:rPr>
          <w:rFonts w:ascii="Arial" w:hAnsi="Arial" w:cs="Arial"/>
          <w:b/>
          <w:caps/>
          <w:sz w:val="24"/>
          <w:szCs w:val="24"/>
        </w:rPr>
        <w:t>N.º 02</w:t>
      </w:r>
      <w:r w:rsidRPr="0000240D">
        <w:rPr>
          <w:rFonts w:ascii="Arial" w:hAnsi="Arial" w:cs="Arial"/>
          <w:b/>
          <w:caps/>
          <w:sz w:val="24"/>
          <w:szCs w:val="24"/>
        </w:rPr>
        <w:t>/2022-L que AUTORIZA O SERVIÇO AUTÔNOMO DE ÁGUA E ESGOTO DE BARRA BONITA SAAE, A INSTITUIR O PROGRAMA DE RECUPERAÇÃO FISCAL NA AUTARQUIA E DÁ OUTRAS PROVIDÊNCIAS</w:t>
      </w:r>
      <w:r w:rsidR="009F3E7A">
        <w:rPr>
          <w:rFonts w:ascii="Arial" w:hAnsi="Arial" w:cs="Arial"/>
          <w:b/>
          <w:caps/>
          <w:sz w:val="24"/>
          <w:szCs w:val="24"/>
        </w:rPr>
        <w:t>.</w:t>
      </w:r>
      <w:bookmarkStart w:id="0" w:name="_GoBack"/>
      <w:bookmarkEnd w:id="0"/>
    </w:p>
    <w:p w:rsidR="005B6C8D" w:rsidRPr="003B5B96" w:rsidRDefault="00514B76" w:rsidP="000024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B96">
        <w:rPr>
          <w:rFonts w:ascii="Arial" w:hAnsi="Arial" w:cs="Arial"/>
          <w:sz w:val="24"/>
          <w:szCs w:val="24"/>
        </w:rPr>
        <w:tab/>
      </w:r>
      <w:r w:rsidRPr="0000240D">
        <w:rPr>
          <w:rFonts w:ascii="Arial" w:hAnsi="Arial" w:cs="Arial"/>
          <w:b/>
          <w:sz w:val="24"/>
          <w:szCs w:val="24"/>
        </w:rPr>
        <w:t>Art. 1º -</w:t>
      </w:r>
      <w:r w:rsidRPr="003B5B96">
        <w:rPr>
          <w:rFonts w:ascii="Arial" w:hAnsi="Arial" w:cs="Arial"/>
          <w:sz w:val="24"/>
          <w:szCs w:val="24"/>
        </w:rPr>
        <w:t xml:space="preserve"> O Art. 2º do Projeto de Lei Complementar n.º 02/2022-L, passa a viger com a seguinte redação: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>Art. 2º - Os débitos em geral poderão ser quitados de uma só vez com desconto de 100% (cem por cento) da multa e dos juros devidos, excetuados os débitos das instituições bancárias e de crédito, que terão, para pagamento à vista, desconto de 65% (sessenta e cinco por cento) da multa e dos juros devidos.</w:t>
      </w:r>
    </w:p>
    <w:p w:rsidR="005B6C8D" w:rsidRPr="003B5B96" w:rsidRDefault="00514B76" w:rsidP="000024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B96">
        <w:rPr>
          <w:rFonts w:ascii="Arial" w:hAnsi="Arial" w:cs="Arial"/>
          <w:sz w:val="24"/>
          <w:szCs w:val="24"/>
        </w:rPr>
        <w:tab/>
      </w:r>
      <w:r w:rsidRPr="0000240D">
        <w:rPr>
          <w:rFonts w:ascii="Arial" w:hAnsi="Arial" w:cs="Arial"/>
          <w:b/>
          <w:sz w:val="24"/>
          <w:szCs w:val="24"/>
        </w:rPr>
        <w:t>Art. 2º -</w:t>
      </w:r>
      <w:r w:rsidRPr="003B5B96">
        <w:rPr>
          <w:rFonts w:ascii="Arial" w:hAnsi="Arial" w:cs="Arial"/>
          <w:sz w:val="24"/>
          <w:szCs w:val="24"/>
        </w:rPr>
        <w:t xml:space="preserve"> O art. 2º do Projeto de Lei Complementar n.º 02/2022-L, será acrescido do Parágrafo Único, com a seguinte redação: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 xml:space="preserve">Parágrafo Único - </w:t>
      </w:r>
      <w:r w:rsidR="003B5B96" w:rsidRPr="0000240D">
        <w:rPr>
          <w:rFonts w:ascii="Arial" w:hAnsi="Arial" w:cs="Arial"/>
          <w:b/>
          <w:i/>
          <w:sz w:val="24"/>
          <w:szCs w:val="24"/>
        </w:rPr>
        <w:t>O devedor poderá, ainda, optar pelo pagamento do débito em até 48 (quarenta e oito) parcelas mensais e consecutivas, e c</w:t>
      </w:r>
      <w:r w:rsidRPr="0000240D">
        <w:rPr>
          <w:rFonts w:ascii="Arial" w:hAnsi="Arial" w:cs="Arial"/>
          <w:b/>
          <w:i/>
          <w:sz w:val="24"/>
          <w:szCs w:val="24"/>
        </w:rPr>
        <w:t>onforme a duração do parcelamento escolhido pelo devedor, será concedido desconto dos juros e da multa devidos, na seguinte proporção: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>I - para pagamento do débito parcelado em até 06 (seis) meses, o desconto será de 75% (setenta e cinco por cento), excetuados os débitos das instituições bancárias e de crédito, que terão desconto de 62% (sessenta e dois por cento);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>II - para pagamento do débito parcelado de 07 (sete) a 12 (doze) meses, o desconto será de 65% (sessenta e cinco por cento), excetuados os débitos das instituições bancárias e de crédito, que terão desconto de 55% (cinquenta e cinco por cento);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 xml:space="preserve">III - para pagamento do débito parcelado de 13 (treze) a 24 (vinte e quatro) meses, o </w:t>
      </w:r>
      <w:r w:rsidR="003B5B96" w:rsidRPr="0000240D">
        <w:rPr>
          <w:rFonts w:ascii="Arial" w:hAnsi="Arial" w:cs="Arial"/>
          <w:b/>
          <w:i/>
          <w:sz w:val="24"/>
          <w:szCs w:val="24"/>
        </w:rPr>
        <w:t>desconto será</w:t>
      </w:r>
      <w:r w:rsidRPr="0000240D">
        <w:rPr>
          <w:rFonts w:ascii="Arial" w:hAnsi="Arial" w:cs="Arial"/>
          <w:b/>
          <w:i/>
          <w:sz w:val="24"/>
          <w:szCs w:val="24"/>
        </w:rPr>
        <w:t xml:space="preserve"> de 60% (sessenta por cento), excetuados os débitos das instituições bancárias e de crédito, que terão desconto de 53% (cinquenta e três por cento);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t>IV - para pagamento do débito parcelado de 25 (vinte e cinco) a 36 (trinta e seis) meses, o desconto será de 55% (cinquenta e cinco por cento), excetuados os débitos das instituições bancárias e de crédito, que terão desconto de 50% (cinquenta por cento);</w:t>
      </w:r>
    </w:p>
    <w:p w:rsidR="005B6C8D" w:rsidRPr="0000240D" w:rsidRDefault="00514B76" w:rsidP="003B5B96">
      <w:pPr>
        <w:ind w:left="1276"/>
        <w:jc w:val="both"/>
        <w:rPr>
          <w:rFonts w:ascii="Arial" w:hAnsi="Arial" w:cs="Arial"/>
          <w:b/>
          <w:i/>
          <w:sz w:val="24"/>
          <w:szCs w:val="24"/>
        </w:rPr>
      </w:pPr>
      <w:r w:rsidRPr="0000240D">
        <w:rPr>
          <w:rFonts w:ascii="Arial" w:hAnsi="Arial" w:cs="Arial"/>
          <w:b/>
          <w:i/>
          <w:sz w:val="24"/>
          <w:szCs w:val="24"/>
        </w:rPr>
        <w:lastRenderedPageBreak/>
        <w:t>V - para pagamento do débito parcelado de 37 (trinta e sete) a 48 (quarenta e oito) meses, o desconto será de 50% (cinquenta por cento), excetuados os débitos das instituições bancárias e de crédito, que terão desconto de 45% (quarenta e cinco por cento).</w:t>
      </w:r>
    </w:p>
    <w:p w:rsidR="0000240D" w:rsidRDefault="00514B76" w:rsidP="0000240D">
      <w:pPr>
        <w:jc w:val="both"/>
        <w:rPr>
          <w:rFonts w:ascii="Arial" w:hAnsi="Arial" w:cs="Arial"/>
          <w:sz w:val="24"/>
          <w:szCs w:val="24"/>
        </w:rPr>
      </w:pPr>
      <w:r w:rsidRPr="0000240D">
        <w:rPr>
          <w:rFonts w:ascii="Arial" w:hAnsi="Arial" w:cs="Arial"/>
          <w:sz w:val="24"/>
          <w:szCs w:val="24"/>
        </w:rPr>
        <w:tab/>
        <w:t>Sala das Sessões, 04 de novembro 2022.</w:t>
      </w:r>
    </w:p>
    <w:p w:rsidR="0000240D" w:rsidRDefault="0000240D" w:rsidP="0000240D">
      <w:pPr>
        <w:jc w:val="both"/>
        <w:rPr>
          <w:rFonts w:ascii="Arial" w:hAnsi="Arial" w:cs="Arial"/>
          <w:sz w:val="24"/>
          <w:szCs w:val="24"/>
        </w:rPr>
      </w:pPr>
    </w:p>
    <w:p w:rsidR="0000240D" w:rsidRDefault="00514B76" w:rsidP="000024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</w:p>
    <w:p w:rsidR="0000240D" w:rsidRDefault="0000240D" w:rsidP="0000240D">
      <w:pPr>
        <w:jc w:val="both"/>
        <w:rPr>
          <w:rFonts w:ascii="Arial" w:hAnsi="Arial" w:cs="Arial"/>
          <w:sz w:val="24"/>
          <w:szCs w:val="24"/>
        </w:rPr>
      </w:pPr>
    </w:p>
    <w:p w:rsidR="0000240D" w:rsidRDefault="0000240D" w:rsidP="0000240D">
      <w:pPr>
        <w:jc w:val="both"/>
        <w:rPr>
          <w:rFonts w:ascii="Arial" w:hAnsi="Arial" w:cs="Arial"/>
          <w:sz w:val="24"/>
          <w:szCs w:val="24"/>
        </w:rPr>
      </w:pPr>
    </w:p>
    <w:p w:rsidR="0000240D" w:rsidRPr="0000240D" w:rsidRDefault="00514B76" w:rsidP="0000240D">
      <w:pPr>
        <w:jc w:val="center"/>
        <w:rPr>
          <w:rFonts w:ascii="Arial" w:hAnsi="Arial" w:cs="Arial"/>
          <w:b/>
          <w:sz w:val="24"/>
          <w:szCs w:val="24"/>
        </w:rPr>
      </w:pPr>
      <w:r w:rsidRPr="0000240D">
        <w:rPr>
          <w:rFonts w:ascii="Arial" w:hAnsi="Arial" w:cs="Arial"/>
          <w:b/>
          <w:sz w:val="24"/>
          <w:szCs w:val="24"/>
        </w:rPr>
        <w:t>RODRIGO GIRALDELLI MALDONADO             AFONSO G. B. BRESSANIN</w:t>
      </w:r>
    </w:p>
    <w:sectPr w:rsidR="0000240D" w:rsidRPr="0000240D" w:rsidSect="003B5B9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07" w:rsidRDefault="00B57707">
      <w:pPr>
        <w:spacing w:after="0" w:line="240" w:lineRule="auto"/>
      </w:pPr>
      <w:r>
        <w:separator/>
      </w:r>
    </w:p>
  </w:endnote>
  <w:endnote w:type="continuationSeparator" w:id="0">
    <w:p w:rsidR="00B57707" w:rsidRDefault="00B5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07" w:rsidRDefault="00B57707">
      <w:pPr>
        <w:spacing w:after="0" w:line="240" w:lineRule="auto"/>
      </w:pPr>
      <w:r>
        <w:separator/>
      </w:r>
    </w:p>
  </w:footnote>
  <w:footnote w:type="continuationSeparator" w:id="0">
    <w:p w:rsidR="00B57707" w:rsidRDefault="00B5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41" w:rsidRDefault="00514B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8D"/>
    <w:rsid w:val="0000240D"/>
    <w:rsid w:val="003B5B96"/>
    <w:rsid w:val="00514B76"/>
    <w:rsid w:val="0057622F"/>
    <w:rsid w:val="005B6C8D"/>
    <w:rsid w:val="005E5724"/>
    <w:rsid w:val="009F3E7A"/>
    <w:rsid w:val="00B57707"/>
    <w:rsid w:val="00D7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9F41-02A6-4E46-B0CA-0725A628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2022-11-04T19:11:00Z</cp:lastPrinted>
  <dcterms:created xsi:type="dcterms:W3CDTF">2023-02-23T16:56:00Z</dcterms:created>
  <dcterms:modified xsi:type="dcterms:W3CDTF">2023-02-23T17:06:00Z</dcterms:modified>
</cp:coreProperties>
</file>