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7045" w:rsidP="00E85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pt-BR"/>
        </w:rPr>
      </w:pPr>
    </w:p>
    <w:p w:rsidR="00FC7045" w:rsidP="00E85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pt-BR"/>
        </w:rPr>
      </w:pPr>
    </w:p>
    <w:p w:rsidR="00FC7045" w:rsidP="00E85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pt-BR"/>
        </w:rPr>
      </w:pPr>
    </w:p>
    <w:p w:rsidR="00FC7045" w:rsidP="00E85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pt-BR"/>
        </w:rPr>
      </w:pPr>
    </w:p>
    <w:p w:rsidR="00E855FE" w:rsidRPr="00CA2E50" w:rsidP="00E85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pt-BR"/>
        </w:rPr>
      </w:pPr>
      <w:r w:rsidRPr="00CA2E50">
        <w:rPr>
          <w:rFonts w:ascii="Arial" w:eastAsia="Times New Roman" w:hAnsi="Arial" w:cs="Arial"/>
          <w:b/>
          <w:color w:val="000000"/>
          <w:sz w:val="40"/>
          <w:szCs w:val="40"/>
          <w:lang w:eastAsia="pt-BR"/>
        </w:rPr>
        <w:t xml:space="preserve">PROJETO DE LEI Nº </w:t>
      </w:r>
      <w:r w:rsidR="004D4109">
        <w:rPr>
          <w:rFonts w:ascii="Arial" w:eastAsia="Times New Roman" w:hAnsi="Arial" w:cs="Arial"/>
          <w:b/>
          <w:color w:val="000000"/>
          <w:sz w:val="40"/>
          <w:szCs w:val="40"/>
          <w:lang w:eastAsia="pt-BR"/>
        </w:rPr>
        <w:t>02</w:t>
      </w:r>
      <w:bookmarkStart w:id="0" w:name="_GoBack"/>
      <w:bookmarkEnd w:id="0"/>
      <w:r w:rsidRPr="00CA2E50">
        <w:rPr>
          <w:rFonts w:ascii="Arial" w:eastAsia="Times New Roman" w:hAnsi="Arial" w:cs="Arial"/>
          <w:b/>
          <w:color w:val="000000"/>
          <w:sz w:val="40"/>
          <w:szCs w:val="40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40"/>
          <w:szCs w:val="40"/>
          <w:lang w:eastAsia="pt-BR"/>
        </w:rPr>
        <w:t>3</w:t>
      </w:r>
      <w:r w:rsidRPr="00CA2E50">
        <w:rPr>
          <w:rFonts w:ascii="Arial" w:eastAsia="Times New Roman" w:hAnsi="Arial" w:cs="Arial"/>
          <w:b/>
          <w:color w:val="000000"/>
          <w:sz w:val="40"/>
          <w:szCs w:val="40"/>
          <w:lang w:eastAsia="pt-BR"/>
        </w:rPr>
        <w:t>-L</w:t>
      </w:r>
    </w:p>
    <w:p w:rsidR="00E855FE" w:rsidP="00E855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E855FE" w:rsidP="00E855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E855FE" w:rsidRPr="00D41DFA" w:rsidP="00FC7045">
      <w:pPr>
        <w:shd w:val="clear" w:color="auto" w:fill="FFFFFF"/>
        <w:spacing w:after="0" w:line="240" w:lineRule="auto"/>
        <w:ind w:left="297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DISPÕE SOBRE A </w:t>
      </w:r>
      <w:r w:rsidR="00FC704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OBRIGATORIEDADE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DO</w:t>
      </w:r>
      <w:r w:rsidRPr="00E855F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PODER EXECUTIVO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="00FC704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</w:t>
      </w:r>
      <w:r w:rsidRPr="00E855F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CRIA</w:t>
      </w:r>
      <w:r w:rsidR="00FC704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</w:t>
      </w:r>
      <w:r w:rsidRPr="00E855F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O</w:t>
      </w:r>
      <w:r w:rsidRPr="00E855F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ATENDIMENTO EMERGENCIAL VETERINÁRIO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–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AteVET</w:t>
      </w:r>
      <w:r w:rsidRPr="00E855F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PARA SOCORRO DE ANIMAIS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="00FC704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E A FIRMAR</w:t>
      </w:r>
      <w:r w:rsidRPr="00E855F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PARCERIAS PÚBLICO-PRIVADAS PARA </w:t>
      </w:r>
      <w:r w:rsidR="00FC704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ESTA FINALIDADE E</w:t>
      </w:r>
      <w:r w:rsidRPr="00E855F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DÁ OUTRAS PROVIDÊNCIAS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E855FE" w:rsidP="00E855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855FE" w:rsidRPr="00D41DFA" w:rsidP="00E855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855FE" w:rsidRPr="00D41DFA" w:rsidP="00E855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5715" cy="5715"/>
            <wp:effectExtent l="0" t="0" r="0" b="0"/>
            <wp:docPr id="2" name="Imagem 2" descr="Descrição: http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46221" name="Picture 2" descr="Descrição: http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704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ab/>
      </w:r>
      <w:r w:rsidRPr="00D41DF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1°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</w:rPr>
        <w:t>Fica instituída a obrigatoriedade do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executivo a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criar e desenvolver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Serviço de Atendimento Emergencial Veterinário -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AteVET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exclusivo, com funcionamento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sendo 24 horas aos sábados, domingos e feriados, e nos dias úteis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das 17:00 às 7:00 horas,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animais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nos seguintes casos:</w:t>
      </w:r>
    </w:p>
    <w:p w:rsidR="00E855FE" w:rsidP="00FC704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DFA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9525" cy="9525"/>
            <wp:effectExtent l="0" t="0" r="0" b="0"/>
            <wp:docPr id="10" name="Imagem 10" descr="http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34016" name="Picture 2" descr="http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DF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I -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animais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situação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rua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necessitem de atendimento;</w:t>
      </w:r>
    </w:p>
    <w:p w:rsidR="00E855FE" w:rsidRPr="00D41DFA" w:rsidP="00FC704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C704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II -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animais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vítimas de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maus-tratos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tendo ou não tutor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E855FE" w:rsidRPr="00D41DFA" w:rsidP="00FC704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DF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Parágrafo único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 Poderão se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incluídos nos atendimentos os animais pertencentes a famílias de baixa renda, desde que beneficiária do Programa Bolsa Família.</w:t>
      </w:r>
    </w:p>
    <w:p w:rsidR="00E855FE" w:rsidRPr="00D41DFA" w:rsidP="00E855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855FE" w:rsidRPr="00D41DFA" w:rsidP="00FC704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DF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2°</w:t>
      </w:r>
      <w:r w:rsidR="00FC704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- </w:t>
      </w:r>
      <w:r w:rsidRPr="00C761A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caso de maus tratos será obrigatório a apresentação de Boletim de Ocorrência constando os dados da pessoa que socorreu o animal.</w:t>
      </w:r>
    </w:p>
    <w:p w:rsidR="00E855FE" w:rsidRPr="00D41DFA" w:rsidP="00E855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855FE" w:rsidP="00FC704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19A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3°</w:t>
      </w:r>
      <w:r w:rsidR="00FC704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- </w:t>
      </w:r>
      <w:r w:rsidRPr="001A19AA">
        <w:rPr>
          <w:rFonts w:ascii="Arial" w:hAnsi="Arial" w:cs="Arial"/>
          <w:color w:val="000000"/>
          <w:sz w:val="24"/>
          <w:szCs w:val="24"/>
          <w:shd w:val="clear" w:color="auto" w:fill="FFFFFF"/>
        </w:rPr>
        <w:t>Fica o Poder Público autorizado a celebrar convênio e ou parcerias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clínicas particulares com sede no Município</w:t>
      </w:r>
      <w:r w:rsidRPr="001A19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desde que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tenham profissional veterinário </w:t>
      </w:r>
      <w:r w:rsidRPr="001A19AA">
        <w:rPr>
          <w:rFonts w:ascii="Arial" w:hAnsi="Arial" w:cs="Arial"/>
          <w:color w:val="000000"/>
          <w:sz w:val="24"/>
          <w:szCs w:val="24"/>
          <w:shd w:val="clear" w:color="auto" w:fill="FFFFFF"/>
        </w:rPr>
        <w:t>cadastrados no Conselho Regional de Medicina Veterinária para a consecução dos objetivos desta Lei.</w:t>
      </w:r>
    </w:p>
    <w:p w:rsidR="00E855FE" w:rsidP="00FC704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1A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Parágrafo primeiro.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clínica particular conveniada deve assegurar e fornecer os seguintes requisitos mínimos:</w:t>
      </w:r>
    </w:p>
    <w:p w:rsidR="00E855FE" w:rsidP="00E855F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391A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I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– local de internação e recuperação;</w:t>
      </w:r>
    </w:p>
    <w:p w:rsidR="00E855FE" w:rsidP="00FC704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1A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Analisador bioquímico Veterinário;</w:t>
      </w:r>
    </w:p>
    <w:p w:rsidR="00E855FE" w:rsidP="00FC704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1A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III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– tenha como responsável o profissional Veterinário com no mínimo 1 (um) ano de experiência.</w:t>
      </w:r>
    </w:p>
    <w:p w:rsidR="00E855FE" w:rsidRPr="001A19AA" w:rsidP="00FC704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1A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Parágrafo segundo.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 se tratar de serviço emergencial, após a estabilização do quadro clínico do animal, assim que possível, será o mesmo encaminhado ao CCZ com o respectivo prontuário visando a continuidade dos tratamentos. </w:t>
      </w:r>
    </w:p>
    <w:p w:rsidR="00E855FE" w:rsidP="00E855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="00FC704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ab/>
      </w:r>
      <w:r w:rsidRPr="001A19A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4º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o Poder Executivo autorizado a regulamentar por Decreto a presente Lei no que couber.</w:t>
      </w:r>
    </w:p>
    <w:p w:rsidR="00E855FE" w:rsidP="00E855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855FE" w:rsidP="00E855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b/>
          <w:noProof/>
          <w:lang w:eastAsia="pt-BR"/>
        </w:rPr>
        <w:drawing>
          <wp:inline distT="0" distB="0" distL="0" distR="0">
            <wp:extent cx="5715" cy="5715"/>
            <wp:effectExtent l="0" t="0" r="0" b="0"/>
            <wp:docPr id="3" name="Imagem 3" descr="Descrição: http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18326" name="Picture 3" descr="Descrição: http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704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ab/>
      </w:r>
      <w:r w:rsidRPr="001A19A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5°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despesas com a execução da presente Lei correrão por conta das dotações orçamentárias próprias do orçamento vigente.</w:t>
      </w:r>
    </w:p>
    <w:p w:rsidR="00E855FE" w:rsidP="00E855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855FE" w:rsidP="00FC704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9A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6º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 Lei entra em vigor na data de sua publicação.</w:t>
      </w:r>
    </w:p>
    <w:p w:rsidR="00FC7045" w:rsidP="00FC704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C7045" w:rsidP="00FC7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Sala das Sessões, em 09 de fevereiro de 2023.</w:t>
      </w:r>
    </w:p>
    <w:p w:rsidR="00FC7045" w:rsidP="00FC7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C7045" w:rsidP="00FC7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Vereadores</w:t>
      </w:r>
    </w:p>
    <w:p w:rsidR="00FC7045" w:rsidP="00FC7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C7045" w:rsidP="00FC7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C7045" w:rsidP="00FC7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C7045" w:rsidRPr="00FC7045" w:rsidP="00FC70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FC704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ANA PAULA DOS SANTOS         JOÃO FERNANDO DE JESUS PEREIRA</w:t>
      </w:r>
    </w:p>
    <w:p w:rsidR="00E855FE" w:rsidP="00E855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A5B52"/>
    <w:sectPr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FE"/>
    <w:rsid w:val="000A5B52"/>
    <w:rsid w:val="001A19AA"/>
    <w:rsid w:val="00391A9C"/>
    <w:rsid w:val="004D4109"/>
    <w:rsid w:val="00C761AB"/>
    <w:rsid w:val="00CA2E50"/>
    <w:rsid w:val="00D41DFA"/>
    <w:rsid w:val="00E855FE"/>
    <w:rsid w:val="00FC70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1A89BBB-096E-4A8D-AA2B-CB90304B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5F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C7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C7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gif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2023-02-09T19:26:00Z</cp:lastPrinted>
  <dcterms:created xsi:type="dcterms:W3CDTF">2023-02-09T19:12:00Z</dcterms:created>
  <dcterms:modified xsi:type="dcterms:W3CDTF">2023-02-10T15:17:00Z</dcterms:modified>
</cp:coreProperties>
</file>