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36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ao Exmo. Sr. Prefeito, </w:t>
      </w:r>
      <w:r w:rsidRPr="000060CD">
        <w:rPr>
          <w:rFonts w:ascii="Arial" w:hAnsi="Arial" w:cs="Arial"/>
          <w:b/>
          <w:sz w:val="24"/>
        </w:rPr>
        <w:t xml:space="preserve">para que seja realizada reforma total no ginásio de esportes “Airton de Melo Dias”, anexo à EMEF </w:t>
      </w:r>
      <w:r w:rsidRPr="000060CD">
        <w:rPr>
          <w:rFonts w:ascii="Arial" w:hAnsi="Arial" w:cs="Arial"/>
          <w:b/>
          <w:sz w:val="24"/>
        </w:rPr>
        <w:t>Prof</w:t>
      </w:r>
      <w:r w:rsidRPr="000060CD">
        <w:rPr>
          <w:rFonts w:ascii="Arial" w:hAnsi="Arial" w:cs="Arial"/>
          <w:b/>
          <w:sz w:val="24"/>
          <w:vertAlign w:val="superscript"/>
        </w:rPr>
        <w:t>a</w:t>
      </w:r>
      <w:r w:rsidRPr="000060CD">
        <w:rPr>
          <w:rFonts w:ascii="Arial" w:hAnsi="Arial" w:cs="Arial"/>
          <w:b/>
          <w:sz w:val="24"/>
        </w:rPr>
        <w:t xml:space="preserve"> Mariana Gonçalves Dias</w:t>
      </w:r>
      <w:r w:rsidRPr="000060CD">
        <w:rPr>
          <w:rFonts w:ascii="Arial" w:hAnsi="Arial" w:cs="Arial"/>
          <w:sz w:val="24"/>
        </w:rPr>
        <w:t>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Estes Vereadores foram procurados por munícipes que relatam a situação a qual se encontra o referido ginásio.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O ginásio de esportes citado não é uma edificação antiga, ocorre que não recebe as devidas manutenções, sendo que o local encontra-se sujo, com partes quebradas além de a pintura estar horrível.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Vale lembrar que o local também é utilizado pelos alunos da escola Mariana, tanto para a prática das aulas de Educação Física, quanto para outros eventos da escola, e por este motivo deve ser reformado e melhorado com brevidade.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É necessário uma reforma completa no local, com pintura interna e externa, melhoria do piso, troca de iluminação e modernização de acessibilidade.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Por estes motivos, rogamos que esta Moção seja atendida com brevidade, visando a conservação dos prédios públicos municipais, bem como a segurança e conforto dos estudantes e professores que utilizam o espaço.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Sala das Sessões, em 10 de fevereiro de 2023.</w:t>
      </w: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>Os Vereadores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JOÃO FERNANDO DE JESUS PEREIRA        ANA PAULA DOS SANTOS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JOSÉ CARLOS FANTIN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Sect="000060C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3156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2023-02-10T11:05:00Z</dcterms:created>
  <dcterms:modified xsi:type="dcterms:W3CDTF">2023-02-10T11:15:00Z</dcterms:modified>
</cp:coreProperties>
</file>