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E8" w:rsidRPr="007B21ED" w:rsidRDefault="00D709DC" w:rsidP="00EB3198">
      <w:pPr>
        <w:spacing w:after="0" w:line="240" w:lineRule="auto"/>
        <w:jc w:val="center"/>
        <w:rPr>
          <w:rFonts w:ascii="Arial" w:hAnsi="Arial" w:cs="Arial"/>
          <w:b/>
          <w:sz w:val="44"/>
          <w:szCs w:val="24"/>
        </w:rPr>
      </w:pPr>
      <w:r w:rsidRPr="007B21ED">
        <w:rPr>
          <w:rFonts w:ascii="Arial" w:hAnsi="Arial" w:cs="Arial"/>
          <w:b/>
          <w:sz w:val="44"/>
          <w:szCs w:val="24"/>
        </w:rPr>
        <w:t xml:space="preserve">PROJETO DE LEI Nº </w:t>
      </w:r>
      <w:r w:rsidR="00AF40A0">
        <w:rPr>
          <w:rFonts w:ascii="Arial" w:hAnsi="Arial" w:cs="Arial"/>
          <w:b/>
          <w:sz w:val="44"/>
          <w:szCs w:val="24"/>
        </w:rPr>
        <w:t>22</w:t>
      </w:r>
      <w:r w:rsidRPr="007B21ED">
        <w:rPr>
          <w:rFonts w:ascii="Arial" w:hAnsi="Arial" w:cs="Arial"/>
          <w:b/>
          <w:sz w:val="44"/>
          <w:szCs w:val="24"/>
        </w:rPr>
        <w:t>/2022-L</w:t>
      </w:r>
    </w:p>
    <w:p w:rsidR="00EB3198" w:rsidRDefault="00EB3198" w:rsidP="00EB3198">
      <w:pPr>
        <w:spacing w:after="0" w:line="240" w:lineRule="auto"/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3062EC" w:rsidRPr="008441E1" w:rsidRDefault="00D709DC" w:rsidP="009F230D">
      <w:pPr>
        <w:spacing w:after="0"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8441E1">
        <w:rPr>
          <w:rFonts w:ascii="Arial" w:hAnsi="Arial" w:cs="Arial"/>
          <w:b/>
          <w:sz w:val="24"/>
          <w:szCs w:val="24"/>
        </w:rPr>
        <w:t>DISPÕE SOBRE AUTORIZAÇÃO NA CONCESSÃO PELO PODER EXECUTIVO MUNICIPAL DE KIT DE HIGIENE BUCAL NAS ESCOLAS PÚBLICAS MUNI</w:t>
      </w:r>
      <w:r w:rsidR="001C61B6">
        <w:rPr>
          <w:rFonts w:ascii="Arial" w:hAnsi="Arial" w:cs="Arial"/>
          <w:b/>
          <w:sz w:val="24"/>
          <w:szCs w:val="24"/>
        </w:rPr>
        <w:t>CIPAIS E DÁ OUTRAS PROVIDÊNCIAS.</w:t>
      </w:r>
    </w:p>
    <w:p w:rsidR="003062EC" w:rsidRPr="008441E1" w:rsidRDefault="003062E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21E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62EC" w:rsidRPr="000144F3">
        <w:rPr>
          <w:rFonts w:ascii="Arial" w:hAnsi="Arial" w:cs="Arial"/>
          <w:b/>
          <w:sz w:val="24"/>
          <w:szCs w:val="24"/>
        </w:rPr>
        <w:t>Art. 1º</w:t>
      </w:r>
      <w:r w:rsidRPr="000144F3">
        <w:rPr>
          <w:rFonts w:ascii="Arial" w:hAnsi="Arial" w:cs="Arial"/>
          <w:b/>
          <w:sz w:val="24"/>
          <w:szCs w:val="24"/>
        </w:rPr>
        <w:t xml:space="preserve"> –</w:t>
      </w:r>
      <w:r w:rsidR="003062EC" w:rsidRPr="008441E1">
        <w:rPr>
          <w:rFonts w:ascii="Arial" w:hAnsi="Arial" w:cs="Arial"/>
          <w:sz w:val="24"/>
          <w:szCs w:val="24"/>
        </w:rPr>
        <w:t xml:space="preserve"> Fica o Poder Executivo, como forma de ampliar as políticas sociais no </w:t>
      </w:r>
      <w:r>
        <w:rPr>
          <w:rFonts w:ascii="Arial" w:hAnsi="Arial" w:cs="Arial"/>
          <w:sz w:val="24"/>
          <w:szCs w:val="24"/>
        </w:rPr>
        <w:t>m</w:t>
      </w:r>
      <w:r w:rsidR="003062EC" w:rsidRPr="008441E1">
        <w:rPr>
          <w:rFonts w:ascii="Arial" w:hAnsi="Arial" w:cs="Arial"/>
          <w:sz w:val="24"/>
          <w:szCs w:val="24"/>
        </w:rPr>
        <w:t>unicípio</w:t>
      </w:r>
      <w:r>
        <w:rPr>
          <w:rFonts w:ascii="Arial" w:hAnsi="Arial" w:cs="Arial"/>
          <w:sz w:val="24"/>
          <w:szCs w:val="24"/>
        </w:rPr>
        <w:t xml:space="preserve"> da Estância Turística de Barra Bonita</w:t>
      </w:r>
      <w:r w:rsidR="003062EC" w:rsidRPr="008441E1">
        <w:rPr>
          <w:rFonts w:ascii="Arial" w:hAnsi="Arial" w:cs="Arial"/>
          <w:sz w:val="24"/>
          <w:szCs w:val="24"/>
        </w:rPr>
        <w:t xml:space="preserve">, autorizado a inserir e fornecer aos alunos matriculados na rede pública municipal de ensino 1 (um) Kit de Higiene Bucal no início de cada trimestre letivo. </w:t>
      </w:r>
    </w:p>
    <w:p w:rsidR="003062EC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44F3">
        <w:rPr>
          <w:rFonts w:ascii="Arial" w:hAnsi="Arial" w:cs="Arial"/>
          <w:b/>
          <w:sz w:val="24"/>
          <w:szCs w:val="24"/>
        </w:rPr>
        <w:t>Parágrafo único -</w:t>
      </w:r>
      <w:r w:rsidRPr="008441E1">
        <w:rPr>
          <w:rFonts w:ascii="Arial" w:hAnsi="Arial" w:cs="Arial"/>
          <w:sz w:val="24"/>
          <w:szCs w:val="24"/>
        </w:rPr>
        <w:t xml:space="preserve"> O Kit de Higiene Bucal deverá ser composto de 01(uma) escova de dente, 01(um) fio dental e 01(um) creme dental com flúor.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4F8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062EC" w:rsidRPr="000144F3">
        <w:rPr>
          <w:rFonts w:ascii="Arial" w:hAnsi="Arial" w:cs="Arial"/>
          <w:b/>
          <w:sz w:val="24"/>
          <w:szCs w:val="24"/>
        </w:rPr>
        <w:t>Art. 2º –</w:t>
      </w:r>
      <w:r w:rsidR="003062EC" w:rsidRPr="008441E1">
        <w:rPr>
          <w:rFonts w:ascii="Arial" w:hAnsi="Arial" w:cs="Arial"/>
          <w:sz w:val="24"/>
          <w:szCs w:val="24"/>
        </w:rPr>
        <w:t xml:space="preserve"> Caberá ao Executivo Municipal, através da Secretaria Municipal de Saúde e Secretaria Municipal de Educação realizar campanhas periódicas que visem à orientação sobre saúde e higiene bucal. 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4F8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062EC" w:rsidRPr="00FF40F3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0144F3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062EC" w:rsidRPr="008441E1">
        <w:rPr>
          <w:rFonts w:ascii="Arial" w:hAnsi="Arial" w:cs="Arial"/>
          <w:sz w:val="24"/>
          <w:szCs w:val="24"/>
        </w:rPr>
        <w:t>Fica o Poder Executivo autorizado a celebrar convênios com órgãos Municipais, Estaduais e Federais, bem como com autarquias, empresas públicas,</w:t>
      </w:r>
      <w:r w:rsidRPr="008441E1">
        <w:rPr>
          <w:rFonts w:ascii="Arial" w:hAnsi="Arial" w:cs="Arial"/>
          <w:sz w:val="24"/>
          <w:szCs w:val="24"/>
        </w:rPr>
        <w:t xml:space="preserve"> fundações e associações sem fins lucrativos, com o objetivo de adquirir e viabilizar o fornecimento do Kit de Higiene Bucal. 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30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54F8" w:rsidRPr="00FF40F3">
        <w:rPr>
          <w:rFonts w:ascii="Arial" w:hAnsi="Arial" w:cs="Arial"/>
          <w:b/>
          <w:sz w:val="24"/>
          <w:szCs w:val="24"/>
        </w:rPr>
        <w:t>Art. 4º</w:t>
      </w:r>
      <w:r w:rsidR="006154F8" w:rsidRPr="008441E1">
        <w:rPr>
          <w:rFonts w:ascii="Arial" w:hAnsi="Arial" w:cs="Arial"/>
          <w:sz w:val="24"/>
          <w:szCs w:val="24"/>
        </w:rPr>
        <w:t xml:space="preserve"> </w:t>
      </w:r>
      <w:r w:rsidRPr="000144F3">
        <w:rPr>
          <w:rFonts w:ascii="Arial" w:hAnsi="Arial" w:cs="Arial"/>
          <w:b/>
          <w:sz w:val="24"/>
          <w:szCs w:val="24"/>
        </w:rPr>
        <w:t>–</w:t>
      </w:r>
      <w:r w:rsidRPr="008441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6154F8" w:rsidRPr="008441E1">
        <w:rPr>
          <w:rFonts w:ascii="Arial" w:hAnsi="Arial" w:cs="Arial"/>
          <w:sz w:val="24"/>
          <w:szCs w:val="24"/>
        </w:rPr>
        <w:t xml:space="preserve"> distribuição do Kit de Higiene Bucal na rede pública municipal poderá ser interrompida caso passe o Governo Federal ou Estadual a fornecê-lo dentro de seus programas sociais. </w:t>
      </w:r>
    </w:p>
    <w:p w:rsidR="003062EC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40F3">
        <w:rPr>
          <w:rFonts w:ascii="Arial" w:hAnsi="Arial" w:cs="Arial"/>
          <w:b/>
          <w:sz w:val="24"/>
          <w:szCs w:val="24"/>
        </w:rPr>
        <w:t xml:space="preserve">Parágrafo único </w:t>
      </w:r>
      <w:r w:rsidR="00FF40F3" w:rsidRPr="000144F3">
        <w:rPr>
          <w:rFonts w:ascii="Arial" w:hAnsi="Arial" w:cs="Arial"/>
          <w:b/>
          <w:sz w:val="24"/>
          <w:szCs w:val="24"/>
        </w:rPr>
        <w:t>–</w:t>
      </w:r>
      <w:r w:rsidRPr="008441E1">
        <w:rPr>
          <w:rFonts w:ascii="Arial" w:hAnsi="Arial" w:cs="Arial"/>
          <w:sz w:val="24"/>
          <w:szCs w:val="24"/>
        </w:rPr>
        <w:t xml:space="preserve"> Havendo a paralisação das distribuições pelo Governo Federal ou Estadual, deverá o município retomar, no prazo de 30 (trinta) dias, a distribuição do Kit de Higiene Bucal dentro da rede municipal de ensino.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4F8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FF40F3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 </w:t>
      </w:r>
      <w:r w:rsidRPr="000144F3">
        <w:rPr>
          <w:rFonts w:ascii="Arial" w:hAnsi="Arial" w:cs="Arial"/>
          <w:b/>
          <w:sz w:val="24"/>
          <w:szCs w:val="24"/>
        </w:rPr>
        <w:t>–</w:t>
      </w:r>
      <w:r w:rsidRPr="008441E1">
        <w:rPr>
          <w:rFonts w:ascii="Arial" w:hAnsi="Arial" w:cs="Arial"/>
          <w:sz w:val="24"/>
          <w:szCs w:val="24"/>
        </w:rPr>
        <w:t xml:space="preserve"> O Poder Executivo regulamentará a pr</w:t>
      </w:r>
      <w:r w:rsidRPr="008441E1">
        <w:rPr>
          <w:rFonts w:ascii="Arial" w:hAnsi="Arial" w:cs="Arial"/>
          <w:sz w:val="24"/>
          <w:szCs w:val="24"/>
        </w:rPr>
        <w:t>esente Lei no prazo de 120</w:t>
      </w:r>
      <w:r w:rsidR="00EB3198">
        <w:rPr>
          <w:rFonts w:ascii="Arial" w:hAnsi="Arial" w:cs="Arial"/>
          <w:sz w:val="24"/>
          <w:szCs w:val="24"/>
        </w:rPr>
        <w:t xml:space="preserve"> (cento e vinte) dias</w:t>
      </w:r>
      <w:r w:rsidRPr="008441E1">
        <w:rPr>
          <w:rFonts w:ascii="Arial" w:hAnsi="Arial" w:cs="Arial"/>
          <w:sz w:val="24"/>
          <w:szCs w:val="24"/>
        </w:rPr>
        <w:t xml:space="preserve"> após a sua publicação. 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198" w:rsidRDefault="00D709DC" w:rsidP="00EB31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3198">
        <w:rPr>
          <w:rFonts w:ascii="Arial" w:hAnsi="Arial" w:cs="Arial"/>
          <w:b/>
          <w:sz w:val="24"/>
          <w:szCs w:val="24"/>
        </w:rPr>
        <w:t>Art. 6º</w:t>
      </w:r>
      <w:r w:rsidRPr="00EB3198">
        <w:rPr>
          <w:rFonts w:ascii="Arial" w:hAnsi="Arial" w:cs="Arial"/>
          <w:sz w:val="24"/>
          <w:szCs w:val="24"/>
        </w:rPr>
        <w:t xml:space="preserve"> </w:t>
      </w:r>
      <w:r w:rsidR="00FF40F3" w:rsidRPr="00EB3198">
        <w:rPr>
          <w:rFonts w:ascii="Arial" w:hAnsi="Arial" w:cs="Arial"/>
          <w:b/>
          <w:sz w:val="24"/>
          <w:szCs w:val="24"/>
        </w:rPr>
        <w:t>–</w:t>
      </w:r>
      <w:r w:rsidRPr="00EB3198">
        <w:rPr>
          <w:rFonts w:ascii="Arial" w:hAnsi="Arial" w:cs="Arial"/>
          <w:sz w:val="24"/>
          <w:szCs w:val="24"/>
        </w:rPr>
        <w:t xml:space="preserve"> As despesas decorrentes com a presente lei correrão por conta das dotações orçamentárias próprias, suplementadas se necessárias.</w:t>
      </w:r>
    </w:p>
    <w:p w:rsidR="009F230D" w:rsidRDefault="009F230D" w:rsidP="00EB319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3198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Art. 7º - </w:t>
      </w:r>
      <w:r>
        <w:rPr>
          <w:rFonts w:ascii="Arial" w:hAnsi="Arial" w:cs="Arial"/>
          <w:sz w:val="24"/>
          <w:szCs w:val="24"/>
        </w:rPr>
        <w:t xml:space="preserve">Esta lei entrará em vigor na </w:t>
      </w:r>
      <w:r>
        <w:rPr>
          <w:rFonts w:ascii="Arial" w:hAnsi="Arial" w:cs="Arial"/>
          <w:sz w:val="24"/>
          <w:szCs w:val="24"/>
        </w:rPr>
        <w:t>data da sua publicação.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198" w:rsidRDefault="001C61B6" w:rsidP="001C61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10</w:t>
      </w:r>
      <w:r w:rsidR="00D709DC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Outubro</w:t>
      </w:r>
      <w:bookmarkStart w:id="0" w:name="_GoBack"/>
      <w:bookmarkEnd w:id="0"/>
      <w:r w:rsidR="00D709DC">
        <w:rPr>
          <w:rFonts w:ascii="Arial" w:hAnsi="Arial" w:cs="Arial"/>
          <w:sz w:val="24"/>
          <w:szCs w:val="24"/>
        </w:rPr>
        <w:t xml:space="preserve"> de 2022.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198" w:rsidRDefault="00EB3198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B3198" w:rsidRPr="001C61B6" w:rsidRDefault="00D709DC" w:rsidP="001C61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61B6">
        <w:rPr>
          <w:rFonts w:ascii="Arial" w:hAnsi="Arial" w:cs="Arial"/>
          <w:b/>
          <w:sz w:val="24"/>
          <w:szCs w:val="24"/>
        </w:rPr>
        <w:t>POLIANA CAROLINE QUIRINO</w:t>
      </w:r>
    </w:p>
    <w:p w:rsidR="00EB3198" w:rsidRPr="001C61B6" w:rsidRDefault="00D709DC" w:rsidP="001C61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61B6">
        <w:rPr>
          <w:rFonts w:ascii="Arial" w:hAnsi="Arial" w:cs="Arial"/>
          <w:b/>
          <w:sz w:val="24"/>
          <w:szCs w:val="24"/>
        </w:rPr>
        <w:t>Vereadora</w:t>
      </w:r>
    </w:p>
    <w:p w:rsidR="006154F8" w:rsidRPr="008441E1" w:rsidRDefault="006154F8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4F8" w:rsidRPr="009F230D" w:rsidRDefault="00D709DC" w:rsidP="009F230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F230D">
        <w:rPr>
          <w:rFonts w:ascii="Arial" w:hAnsi="Arial" w:cs="Arial"/>
          <w:b/>
          <w:sz w:val="28"/>
          <w:szCs w:val="24"/>
        </w:rPr>
        <w:lastRenderedPageBreak/>
        <w:t>Justificativa</w:t>
      </w:r>
    </w:p>
    <w:p w:rsidR="009F230D" w:rsidRPr="008441E1" w:rsidRDefault="009F230D" w:rsidP="009F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09B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54F8" w:rsidRPr="008441E1">
        <w:rPr>
          <w:rFonts w:ascii="Arial" w:hAnsi="Arial" w:cs="Arial"/>
          <w:sz w:val="24"/>
          <w:szCs w:val="24"/>
        </w:rPr>
        <w:t xml:space="preserve">Submeto à consideração dos nobres Vereadores, para fins de apreciação e pretendida aprovação, atendidos os dispositivos que disciplinam o processo legislativo, o incluso Projeto de Lei que “Dispõe sobre a autorização na concessão pelo Poder Executivo Municipal de Kit de Higiene Bucal nas escolas públicas municipais e dá outras providencias”. 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4F8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 xml:space="preserve">A presente proposição tem o condão de auxiliar na minimização de um dos mais graves problemas que afligem a população, independentemente da classe social a que </w:t>
      </w:r>
      <w:r w:rsidRPr="008441E1">
        <w:rPr>
          <w:rFonts w:ascii="Arial" w:hAnsi="Arial" w:cs="Arial"/>
          <w:sz w:val="24"/>
          <w:szCs w:val="24"/>
        </w:rPr>
        <w:t>pertença, que são aquelas moléstias oriundas de uma má higienização</w:t>
      </w:r>
      <w:r w:rsidR="004D09BD" w:rsidRPr="008441E1">
        <w:rPr>
          <w:rFonts w:ascii="Arial" w:hAnsi="Arial" w:cs="Arial"/>
          <w:sz w:val="24"/>
          <w:szCs w:val="24"/>
        </w:rPr>
        <w:t xml:space="preserve"> bucal, que podem, inclusive, levar o indivíduo à morte, e a prevenção, como sabemos, é o meio indicado de evitarmos tais doenças.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>Dos problemas que comprometem a saúde bucal, a cárie é o</w:t>
      </w:r>
      <w:r w:rsidRPr="008441E1">
        <w:rPr>
          <w:rFonts w:ascii="Arial" w:hAnsi="Arial" w:cs="Arial"/>
          <w:sz w:val="24"/>
          <w:szCs w:val="24"/>
        </w:rPr>
        <w:t xml:space="preserve"> mais comum de todos. Levantamentos epidemiológicos já comprovaram que este é o mal de maior incidência entre crianças e adolescentes de países latino-americanos e o grande responsável pela dor, pelo desconforto, pelo mau hálito, pela perda de dentes, pelo</w:t>
      </w:r>
      <w:r w:rsidRPr="008441E1">
        <w:rPr>
          <w:rFonts w:ascii="Arial" w:hAnsi="Arial" w:cs="Arial"/>
          <w:sz w:val="24"/>
          <w:szCs w:val="24"/>
        </w:rPr>
        <w:t>s abscessos e pelos focos dentários.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>Além da cárie, existem outros problemas como a doença periodontal, a gengivite, o tártaro, as más oclusões (irregularidades dos dentes) e os problemas de ordem estética.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>Todos esses problemas constituem um forte adv</w:t>
      </w:r>
      <w:r w:rsidRPr="008441E1">
        <w:rPr>
          <w:rFonts w:ascii="Arial" w:hAnsi="Arial" w:cs="Arial"/>
          <w:sz w:val="24"/>
          <w:szCs w:val="24"/>
        </w:rPr>
        <w:t>ersário para o ser humano, pois reduzem sua resistência orgânica e causam problemas nas articulações e outras complicações.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 xml:space="preserve">A melhor forma de o cidadão evitar tais complicações é visitar regularmente seu dentista. Além de verificar a higienização bucal, </w:t>
      </w:r>
      <w:r w:rsidRPr="008441E1">
        <w:rPr>
          <w:rFonts w:ascii="Arial" w:hAnsi="Arial" w:cs="Arial"/>
          <w:sz w:val="24"/>
          <w:szCs w:val="24"/>
        </w:rPr>
        <w:t>ele pode realizar o tratamento necessário melhorando o quadro preventivo através de uma limpeza adequada e da aplicação do flúor.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 xml:space="preserve">Mas, apenas a visita ao dentista não é suficiente para a manutenção da saúde bucal. Para ter os dentes bonitos e saudáveis, </w:t>
      </w:r>
      <w:r w:rsidRPr="008441E1">
        <w:rPr>
          <w:rFonts w:ascii="Arial" w:hAnsi="Arial" w:cs="Arial"/>
          <w:sz w:val="24"/>
          <w:szCs w:val="24"/>
        </w:rPr>
        <w:t>deve-se escová-los corretamente após as refeições e usar diariamente o Fio dental. O uso essas medidas, associadas a hábitos alimentares saudáveis, é a garantia de um sorriso com saúde.</w:t>
      </w:r>
    </w:p>
    <w:p w:rsidR="009F230D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>De acordo com o artigo 6° da Constituição Federal, o direito a Saúde</w:t>
      </w:r>
      <w:r w:rsidRPr="008441E1">
        <w:rPr>
          <w:rFonts w:ascii="Arial" w:hAnsi="Arial" w:cs="Arial"/>
          <w:sz w:val="24"/>
          <w:szCs w:val="24"/>
        </w:rPr>
        <w:t xml:space="preserve"> está definido como garantia social, portanto a população deve ter o acesso garantido à prestação pública de serviços de saúde: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Default="00D709DC" w:rsidP="00E36139">
      <w:pPr>
        <w:pBdr>
          <w:left w:val="single" w:sz="18" w:space="4" w:color="auto"/>
        </w:pBdr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t>“</w:t>
      </w:r>
      <w:r w:rsidRPr="008441E1">
        <w:rPr>
          <w:rFonts w:ascii="Arial" w:hAnsi="Arial" w:cs="Arial"/>
          <w:i/>
          <w:sz w:val="24"/>
          <w:szCs w:val="24"/>
        </w:rPr>
        <w:t xml:space="preserve">Artigo 6° - </w:t>
      </w:r>
      <w:r w:rsidR="008441E1" w:rsidRPr="008441E1">
        <w:rPr>
          <w:rFonts w:ascii="Arial" w:hAnsi="Arial" w:cs="Arial"/>
          <w:i/>
          <w:sz w:val="24"/>
          <w:szCs w:val="24"/>
        </w:rPr>
        <w:t xml:space="preserve"> </w:t>
      </w:r>
      <w:r w:rsidRPr="008441E1">
        <w:rPr>
          <w:rFonts w:ascii="Arial" w:hAnsi="Arial" w:cs="Arial"/>
          <w:i/>
          <w:sz w:val="24"/>
          <w:szCs w:val="24"/>
        </w:rPr>
        <w:t xml:space="preserve">São direitos sociais e a educação, a saúde, o trabalho, a moradia, o lazer, a segurança, a previdência social, a </w:t>
      </w:r>
      <w:r w:rsidRPr="008441E1">
        <w:rPr>
          <w:rFonts w:ascii="Arial" w:hAnsi="Arial" w:cs="Arial"/>
          <w:i/>
          <w:sz w:val="24"/>
          <w:szCs w:val="24"/>
        </w:rPr>
        <w:t>proteção à maternidade e à infância, a assistência aos desamparados, na forma desta Constituição</w:t>
      </w:r>
      <w:r w:rsidRPr="008441E1">
        <w:rPr>
          <w:rFonts w:ascii="Arial" w:hAnsi="Arial" w:cs="Arial"/>
          <w:sz w:val="24"/>
          <w:szCs w:val="24"/>
        </w:rPr>
        <w:t>.”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41E1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>Nesse mesmo toar, reza o art. 196 da Carta Maior: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41E1" w:rsidRDefault="00D709DC" w:rsidP="00E36139">
      <w:pPr>
        <w:pBdr>
          <w:left w:val="single" w:sz="18" w:space="4" w:color="auto"/>
        </w:pBdr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8441E1">
        <w:rPr>
          <w:rFonts w:ascii="Arial" w:hAnsi="Arial" w:cs="Arial"/>
          <w:sz w:val="24"/>
          <w:szCs w:val="24"/>
        </w:rPr>
        <w:lastRenderedPageBreak/>
        <w:t>“</w:t>
      </w:r>
      <w:r w:rsidRPr="008441E1">
        <w:rPr>
          <w:rFonts w:ascii="Arial" w:hAnsi="Arial" w:cs="Arial"/>
          <w:i/>
          <w:sz w:val="24"/>
          <w:szCs w:val="24"/>
        </w:rPr>
        <w:t xml:space="preserve">Art. 196. A saúde é direito de todos e dever do Estado, garantindo mediante políticas sociais e </w:t>
      </w:r>
      <w:r w:rsidRPr="008441E1">
        <w:rPr>
          <w:rFonts w:ascii="Arial" w:hAnsi="Arial" w:cs="Arial"/>
          <w:i/>
          <w:sz w:val="24"/>
          <w:szCs w:val="24"/>
        </w:rPr>
        <w:t>econômicas que visem à redução do risco de doença e de outros agravos e ao acesso universal e igualitário às ações e serviços para sua promoção, proteção e recuperação</w:t>
      </w:r>
      <w:r w:rsidRPr="008441E1">
        <w:rPr>
          <w:rFonts w:ascii="Arial" w:hAnsi="Arial" w:cs="Arial"/>
          <w:sz w:val="24"/>
          <w:szCs w:val="24"/>
        </w:rPr>
        <w:t>.”</w:t>
      </w:r>
    </w:p>
    <w:p w:rsidR="009F230D" w:rsidRPr="008441E1" w:rsidRDefault="009F230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41E1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441E1">
        <w:rPr>
          <w:rFonts w:ascii="Arial" w:hAnsi="Arial" w:cs="Arial"/>
          <w:sz w:val="24"/>
          <w:szCs w:val="24"/>
        </w:rPr>
        <w:t>Destarte, conto com o apoio dos nobres representantes do Poder Legislativo, aprecian</w:t>
      </w:r>
      <w:r w:rsidRPr="008441E1">
        <w:rPr>
          <w:rFonts w:ascii="Arial" w:hAnsi="Arial" w:cs="Arial"/>
          <w:sz w:val="24"/>
          <w:szCs w:val="24"/>
        </w:rPr>
        <w:t>do, e aprovando o presente projeto. No ensejo, apresento aos meus eminentes pares protestos de elevado apreço e distinguida consideração.</w:t>
      </w:r>
    </w:p>
    <w:p w:rsidR="00E36139" w:rsidRDefault="00E36139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139" w:rsidRDefault="00D709DC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2</w:t>
      </w:r>
      <w:r w:rsidR="00BA25E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setembro de 2022.</w:t>
      </w:r>
    </w:p>
    <w:p w:rsidR="00E36139" w:rsidRDefault="00E36139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139" w:rsidRDefault="00E36139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139" w:rsidRDefault="00E36139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6139" w:rsidRPr="00E36139" w:rsidRDefault="00D709DC" w:rsidP="00E3613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36139">
        <w:rPr>
          <w:rFonts w:ascii="Arial" w:hAnsi="Arial" w:cs="Arial"/>
          <w:b/>
          <w:sz w:val="24"/>
          <w:szCs w:val="24"/>
        </w:rPr>
        <w:t>POLIANA CAROLINE QUIRINO</w:t>
      </w:r>
    </w:p>
    <w:p w:rsidR="00E36139" w:rsidRPr="008441E1" w:rsidRDefault="00D709DC" w:rsidP="00E3613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8441E1" w:rsidRPr="008441E1" w:rsidRDefault="008441E1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09BD" w:rsidRPr="008441E1" w:rsidRDefault="004D09BD" w:rsidP="00EB3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D09BD" w:rsidRPr="008441E1" w:rsidSect="008441E1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DC" w:rsidRDefault="00D709DC">
      <w:pPr>
        <w:spacing w:after="0" w:line="240" w:lineRule="auto"/>
      </w:pPr>
      <w:r>
        <w:separator/>
      </w:r>
    </w:p>
  </w:endnote>
  <w:endnote w:type="continuationSeparator" w:id="0">
    <w:p w:rsidR="00D709DC" w:rsidRDefault="00D70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DC" w:rsidRDefault="00D709DC">
      <w:pPr>
        <w:spacing w:after="0" w:line="240" w:lineRule="auto"/>
      </w:pPr>
      <w:r>
        <w:separator/>
      </w:r>
    </w:p>
  </w:footnote>
  <w:footnote w:type="continuationSeparator" w:id="0">
    <w:p w:rsidR="00D709DC" w:rsidRDefault="00D70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AC5" w:rsidRDefault="00D709D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E8"/>
    <w:rsid w:val="000144F3"/>
    <w:rsid w:val="001C61B6"/>
    <w:rsid w:val="003062EC"/>
    <w:rsid w:val="004D09BD"/>
    <w:rsid w:val="006154F8"/>
    <w:rsid w:val="00693AC5"/>
    <w:rsid w:val="007B21ED"/>
    <w:rsid w:val="008441E1"/>
    <w:rsid w:val="009F230D"/>
    <w:rsid w:val="00AF40A0"/>
    <w:rsid w:val="00BA25EB"/>
    <w:rsid w:val="00D63AF5"/>
    <w:rsid w:val="00D709DC"/>
    <w:rsid w:val="00DC25E8"/>
    <w:rsid w:val="00E36139"/>
    <w:rsid w:val="00EB3198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0AA4F-D5B5-490A-A39B-1AD2ABD9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6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Lucas</cp:lastModifiedBy>
  <cp:revision>6</cp:revision>
  <cp:lastPrinted>2022-10-10T21:38:00Z</cp:lastPrinted>
  <dcterms:created xsi:type="dcterms:W3CDTF">2022-09-21T19:06:00Z</dcterms:created>
  <dcterms:modified xsi:type="dcterms:W3CDTF">2022-10-10T21:38:00Z</dcterms:modified>
</cp:coreProperties>
</file>