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969" w:rsidP="006159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15969" w:rsidP="006159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63DCC" w:rsidRPr="00615969" w:rsidP="0061596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615969">
        <w:rPr>
          <w:rFonts w:ascii="Arial" w:hAnsi="Arial" w:cs="Arial"/>
          <w:b/>
          <w:sz w:val="40"/>
          <w:szCs w:val="24"/>
        </w:rPr>
        <w:t>MOÇÃO DE APELO</w:t>
      </w:r>
    </w:p>
    <w:p w:rsidR="00615969" w:rsidRPr="00615969" w:rsidP="006159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1A83" w:rsidRPr="00656000" w:rsidP="0061596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15969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615969">
        <w:rPr>
          <w:rFonts w:ascii="Arial" w:hAnsi="Arial" w:cs="Arial"/>
          <w:b/>
          <w:sz w:val="24"/>
          <w:szCs w:val="24"/>
        </w:rPr>
        <w:t>MOÇÃO DE APELO</w:t>
      </w:r>
      <w:r w:rsidRPr="00615969">
        <w:rPr>
          <w:rFonts w:ascii="Arial" w:hAnsi="Arial" w:cs="Arial"/>
          <w:sz w:val="24"/>
          <w:szCs w:val="24"/>
        </w:rPr>
        <w:t xml:space="preserve"> ao Exmo. Sr. Prefeito </w:t>
      </w:r>
      <w:r w:rsidRPr="00656000">
        <w:rPr>
          <w:rFonts w:ascii="Arial" w:hAnsi="Arial" w:cs="Arial"/>
          <w:b/>
          <w:sz w:val="24"/>
          <w:szCs w:val="24"/>
        </w:rPr>
        <w:t xml:space="preserve">que interceda junto ao departamento competente para que seja dada efetividade à </w:t>
      </w:r>
      <w:r w:rsidRPr="00656000">
        <w:rPr>
          <w:rFonts w:ascii="Arial" w:hAnsi="Arial" w:cs="Arial"/>
          <w:b/>
          <w:sz w:val="24"/>
          <w:szCs w:val="24"/>
        </w:rPr>
        <w:t>LEI N</w:t>
      </w:r>
      <w:r w:rsidRPr="00656000">
        <w:rPr>
          <w:rFonts w:ascii="Arial" w:hAnsi="Arial" w:cs="Arial"/>
          <w:b/>
          <w:sz w:val="24"/>
          <w:szCs w:val="24"/>
        </w:rPr>
        <w:t xml:space="preserve">º 3.454, DE 04 DE ABRIL DE 2022, que </w:t>
      </w:r>
      <w:r w:rsidRPr="00656000">
        <w:rPr>
          <w:rFonts w:ascii="Arial" w:hAnsi="Arial" w:cs="Arial"/>
          <w:b/>
          <w:sz w:val="24"/>
          <w:szCs w:val="24"/>
        </w:rPr>
        <w:t>Dispõe sobre a obrigatoriedade dos</w:t>
      </w:r>
      <w:r w:rsidRPr="00656000">
        <w:rPr>
          <w:rFonts w:ascii="Arial" w:hAnsi="Arial" w:cs="Arial"/>
          <w:b/>
          <w:sz w:val="24"/>
          <w:szCs w:val="24"/>
        </w:rPr>
        <w:t xml:space="preserve"> </w:t>
      </w:r>
      <w:r w:rsidRPr="00656000">
        <w:rPr>
          <w:rFonts w:ascii="Arial" w:hAnsi="Arial" w:cs="Arial"/>
          <w:b/>
          <w:sz w:val="24"/>
          <w:szCs w:val="24"/>
        </w:rPr>
        <w:t>estabelecimentos comerciais que compram</w:t>
      </w:r>
      <w:r w:rsidRPr="00656000">
        <w:rPr>
          <w:rFonts w:ascii="Arial" w:hAnsi="Arial" w:cs="Arial"/>
          <w:b/>
          <w:sz w:val="24"/>
          <w:szCs w:val="24"/>
        </w:rPr>
        <w:t xml:space="preserve"> </w:t>
      </w:r>
      <w:r w:rsidRPr="00656000">
        <w:rPr>
          <w:rFonts w:ascii="Arial" w:hAnsi="Arial" w:cs="Arial"/>
          <w:b/>
          <w:sz w:val="24"/>
          <w:szCs w:val="24"/>
        </w:rPr>
        <w:t>sucatas de metais, fios de cobre e alumínio a</w:t>
      </w:r>
      <w:r w:rsidRPr="00656000">
        <w:rPr>
          <w:rFonts w:ascii="Arial" w:hAnsi="Arial" w:cs="Arial"/>
          <w:b/>
          <w:sz w:val="24"/>
          <w:szCs w:val="24"/>
        </w:rPr>
        <w:t xml:space="preserve"> </w:t>
      </w:r>
      <w:r w:rsidRPr="00656000">
        <w:rPr>
          <w:rFonts w:ascii="Arial" w:hAnsi="Arial" w:cs="Arial"/>
          <w:b/>
          <w:sz w:val="24"/>
          <w:szCs w:val="24"/>
        </w:rPr>
        <w:t>manterem cadastro dos fornecedores, e dá</w:t>
      </w:r>
      <w:r w:rsidRPr="00656000">
        <w:rPr>
          <w:rFonts w:ascii="Arial" w:hAnsi="Arial" w:cs="Arial"/>
          <w:b/>
          <w:sz w:val="24"/>
          <w:szCs w:val="24"/>
        </w:rPr>
        <w:t xml:space="preserve"> </w:t>
      </w:r>
      <w:r w:rsidRPr="00656000">
        <w:rPr>
          <w:rFonts w:ascii="Arial" w:hAnsi="Arial" w:cs="Arial"/>
          <w:b/>
          <w:sz w:val="24"/>
          <w:szCs w:val="24"/>
        </w:rPr>
        <w:t>outras providências.</w:t>
      </w:r>
    </w:p>
    <w:p w:rsid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969" w:rsidRP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1A83" w:rsidRPr="00656000" w:rsidP="00615969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656000">
        <w:rPr>
          <w:rFonts w:ascii="Arial" w:hAnsi="Arial" w:cs="Arial"/>
          <w:b/>
          <w:sz w:val="28"/>
          <w:szCs w:val="24"/>
        </w:rPr>
        <w:t>JUSTIFICATIVA</w:t>
      </w:r>
    </w:p>
    <w:p w:rsidR="00615969" w:rsidRPr="00615969" w:rsidP="0061596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21A83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5969">
        <w:rPr>
          <w:rFonts w:ascii="Arial" w:hAnsi="Arial" w:cs="Arial"/>
          <w:sz w:val="24"/>
          <w:szCs w:val="24"/>
        </w:rPr>
        <w:tab/>
        <w:t>A referida lei foi apresentada por estes subscritores com a finalidade de coibir a compra e venda de sucatas de metais de aquisição espúria.</w:t>
      </w:r>
    </w:p>
    <w:p w:rsidR="00615969" w:rsidRP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1A83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5969">
        <w:rPr>
          <w:rFonts w:ascii="Arial" w:hAnsi="Arial" w:cs="Arial"/>
          <w:sz w:val="24"/>
          <w:szCs w:val="24"/>
        </w:rPr>
        <w:tab/>
        <w:t>E com os recentes furtos no cemitério e de diversos locais na cidade de bronze e cobre é necessário que sejam intensificados o conhecimento desta lei pelos estabelecimentos que compram tais produtos.</w:t>
      </w:r>
    </w:p>
    <w:p w:rsidR="00615969" w:rsidRP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1A83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5969">
        <w:rPr>
          <w:rFonts w:ascii="Arial" w:hAnsi="Arial" w:cs="Arial"/>
          <w:sz w:val="24"/>
          <w:szCs w:val="24"/>
        </w:rPr>
        <w:tab/>
        <w:t xml:space="preserve">Vale lembrar que estando esta lei com efetividade, haverá a redução desse tipo de furto e de comercialização ilegal de metais, pois todas as movimentações comerciais serão </w:t>
      </w:r>
      <w:r w:rsidRPr="00615969" w:rsidR="00492547">
        <w:rPr>
          <w:rFonts w:ascii="Arial" w:hAnsi="Arial" w:cs="Arial"/>
          <w:sz w:val="24"/>
          <w:szCs w:val="24"/>
        </w:rPr>
        <w:t>listadas e de conhecimento das autoridades.</w:t>
      </w:r>
    </w:p>
    <w:p w:rsidR="00615969" w:rsidRP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2547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5969">
        <w:rPr>
          <w:rFonts w:ascii="Arial" w:hAnsi="Arial" w:cs="Arial"/>
          <w:sz w:val="24"/>
          <w:szCs w:val="24"/>
        </w:rPr>
        <w:tab/>
        <w:t xml:space="preserve">Diante disso, com vistas a melhorar a fiscalização em nosso município, bem como trazer </w:t>
      </w:r>
      <w:r w:rsidRPr="00615969" w:rsidR="00615969">
        <w:rPr>
          <w:rFonts w:ascii="Arial" w:hAnsi="Arial" w:cs="Arial"/>
          <w:sz w:val="24"/>
          <w:szCs w:val="24"/>
        </w:rPr>
        <w:t>efetividade às leis municipais é que fazemos este apelo.</w:t>
      </w:r>
    </w:p>
    <w:p w:rsidR="00615969" w:rsidRP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5969">
        <w:rPr>
          <w:rFonts w:ascii="Arial" w:hAnsi="Arial" w:cs="Arial"/>
          <w:sz w:val="24"/>
          <w:szCs w:val="24"/>
        </w:rPr>
        <w:tab/>
        <w:t>Sala das Sessões, em 22 de agosto de 2022.</w:t>
      </w:r>
    </w:p>
    <w:p w:rsidR="00615969" w:rsidRP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969" w:rsidRP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5969">
        <w:rPr>
          <w:rFonts w:ascii="Arial" w:hAnsi="Arial" w:cs="Arial"/>
          <w:sz w:val="24"/>
          <w:szCs w:val="24"/>
        </w:rPr>
        <w:t>Os Vereadores</w:t>
      </w:r>
    </w:p>
    <w:p w:rsid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969" w:rsidRP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969" w:rsidRPr="00615969" w:rsidP="0061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969" w:rsidRPr="00615969" w:rsidP="006159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5969">
        <w:rPr>
          <w:rFonts w:ascii="Arial" w:hAnsi="Arial" w:cs="Arial"/>
          <w:b/>
          <w:sz w:val="24"/>
          <w:szCs w:val="24"/>
        </w:rPr>
        <w:t xml:space="preserve">JOSÉ JAIRO MESCHIATO            MAICON RIBEIRO FURTADO </w:t>
      </w:r>
    </w:p>
    <w:sectPr w:rsidSect="00615969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83"/>
    <w:rsid w:val="00263DCC"/>
    <w:rsid w:val="00492547"/>
    <w:rsid w:val="00615969"/>
    <w:rsid w:val="00656000"/>
    <w:rsid w:val="00721A83"/>
    <w:rsid w:val="00E42B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88CBE49-D59C-41FF-80DD-19963024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656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6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cp:lastPrinted>2022-08-22T13:04:00Z</cp:lastPrinted>
  <dcterms:created xsi:type="dcterms:W3CDTF">2022-08-22T12:54:00Z</dcterms:created>
  <dcterms:modified xsi:type="dcterms:W3CDTF">2022-08-22T13:08:00Z</dcterms:modified>
</cp:coreProperties>
</file>