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E9533B" w:rsidRDefault="00F800A9" w:rsidP="00EA07CD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5D694D"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EA07CD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</w:t>
      </w:r>
      <w:r w:rsidR="005B5F89"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EA07CD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51729B"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E9533B" w:rsidRDefault="008E0F58" w:rsidP="00EA07CD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E9533B" w:rsidRDefault="00445535" w:rsidP="00EA07CD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 Poder Executivo a outorgar concess</w:t>
      </w:r>
      <w:r w:rsidR="005D694D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ões</w:t>
      </w: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5D694D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administrativas </w:t>
      </w:r>
      <w:r w:rsidR="009C66D4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de direito real </w:t>
      </w: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de uso</w:t>
      </w:r>
      <w:r w:rsidR="00DE6B76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EE0FE1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com promessa de doação de imóve</w:t>
      </w:r>
      <w:r w:rsidR="007B25AD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is</w:t>
      </w:r>
      <w:r w:rsidR="00EE0FE1"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para </w:t>
      </w:r>
      <w:r w:rsidRPr="00E9533B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os fins que especifica.</w:t>
      </w:r>
    </w:p>
    <w:p w:rsidR="00E41079" w:rsidRPr="00E9533B" w:rsidRDefault="00E41079" w:rsidP="00EA07CD">
      <w:pPr>
        <w:shd w:val="clear" w:color="auto" w:fill="FFFFFF"/>
        <w:spacing w:after="0" w:line="320" w:lineRule="exact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031048" w:rsidRPr="00E9533B" w:rsidRDefault="006430F7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2C6417" w:rsidRPr="00E9533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 a outor</w:t>
      </w:r>
      <w:r w:rsidR="00445535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gar 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concess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ões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administrativa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 direito real de uso 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com promessa de doação 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d</w:t>
      </w:r>
      <w:r w:rsidR="00031048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o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is</w:t>
      </w:r>
      <w:r w:rsidR="00031048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abaixo identificado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031048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por meio de licitação na modalidade de concorrência pública para a escolha da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(s)</w:t>
      </w:r>
      <w:r w:rsidR="00031048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concessionária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(s)</w:t>
      </w:r>
      <w:r w:rsidR="00031048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.</w:t>
      </w:r>
    </w:p>
    <w:p w:rsidR="00031048" w:rsidRPr="00E9533B" w:rsidRDefault="00031048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CA5243" w:rsidRPr="00E9533B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E9533B">
        <w:rPr>
          <w:rFonts w:ascii="Tahoma" w:hAnsi="Tahoma" w:cs="Tahoma"/>
          <w:b/>
          <w:sz w:val="24"/>
          <w:szCs w:val="24"/>
          <w:shd w:val="clear" w:color="auto" w:fill="FFFFFF"/>
        </w:rPr>
        <w:t>I –</w:t>
      </w:r>
      <w:r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EA07CD" w:rsidRPr="00E9533B">
        <w:rPr>
          <w:rFonts w:ascii="Tahoma" w:hAnsi="Tahoma" w:cs="Tahoma"/>
          <w:sz w:val="24"/>
          <w:szCs w:val="24"/>
        </w:rPr>
        <w:t xml:space="preserve">uma 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gleba de terras denominada “Fazenda 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>Riachuelo – Gleba A-B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>”, situada nesta cidade e comarca de Barra Bonita/SP, com área total de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 xml:space="preserve"> 7.695,39</w:t>
      </w:r>
      <w:proofErr w:type="spellStart"/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>m²</w:t>
      </w:r>
      <w:proofErr w:type="spellEnd"/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, objeto da matrícula nº 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>17.879</w:t>
      </w:r>
      <w:r w:rsidR="00EA07CD" w:rsidRPr="00E9533B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EA07CD" w:rsidRPr="00E9533B">
        <w:rPr>
          <w:rFonts w:ascii="Tahoma" w:hAnsi="Tahoma" w:cs="Tahoma"/>
          <w:sz w:val="24"/>
          <w:szCs w:val="24"/>
        </w:rPr>
        <w:t>Livro 02, Registro Geral, do Cartório de Registro de Imóveis local</w:t>
      </w:r>
      <w:r w:rsidR="00EA07CD">
        <w:rPr>
          <w:rFonts w:ascii="Tahoma" w:hAnsi="Tahoma" w:cs="Tahoma"/>
          <w:sz w:val="24"/>
          <w:szCs w:val="24"/>
        </w:rPr>
        <w:t>;</w:t>
      </w:r>
    </w:p>
    <w:p w:rsidR="00CA5243" w:rsidRPr="00E9533B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CA5243" w:rsidRPr="00E9533B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E9533B">
        <w:rPr>
          <w:rFonts w:ascii="Tahoma" w:hAnsi="Tahoma" w:cs="Tahoma"/>
          <w:b/>
          <w:snapToGrid w:val="0"/>
          <w:sz w:val="24"/>
          <w:szCs w:val="24"/>
        </w:rPr>
        <w:t>II –</w:t>
      </w:r>
      <w:r w:rsidRPr="00E9533B">
        <w:rPr>
          <w:rFonts w:ascii="Tahoma" w:hAnsi="Tahoma" w:cs="Tahoma"/>
          <w:snapToGrid w:val="0"/>
          <w:sz w:val="24"/>
          <w:szCs w:val="24"/>
        </w:rPr>
        <w:t xml:space="preserve"> </w:t>
      </w:r>
      <w:r w:rsidR="00EA07CD" w:rsidRPr="00E9533B">
        <w:rPr>
          <w:rFonts w:ascii="Tahoma" w:hAnsi="Tahoma" w:cs="Tahoma"/>
          <w:sz w:val="24"/>
          <w:szCs w:val="24"/>
        </w:rPr>
        <w:t xml:space="preserve">uma 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gleba de terras denominada “Fazenda 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>São Domingos – Gleba B-2-1-B/2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>”, situada nesta cidade e comarca de Barra Bonita/SP, com área total de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 xml:space="preserve"> 1.000,00</w:t>
      </w:r>
      <w:proofErr w:type="spellStart"/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>m²</w:t>
      </w:r>
      <w:proofErr w:type="spellEnd"/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, objeto da matrícula nº 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>21.426</w:t>
      </w:r>
      <w:r w:rsidR="00EA07CD" w:rsidRPr="00E9533B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EA07CD" w:rsidRPr="00E9533B">
        <w:rPr>
          <w:rFonts w:ascii="Tahoma" w:hAnsi="Tahoma" w:cs="Tahoma"/>
          <w:sz w:val="24"/>
          <w:szCs w:val="24"/>
        </w:rPr>
        <w:t>Livro 02, Registro Geral, do Cartório de Registro de Imóveis local</w:t>
      </w:r>
      <w:r w:rsidR="00EA07CD">
        <w:rPr>
          <w:rFonts w:ascii="Tahoma" w:hAnsi="Tahoma" w:cs="Tahoma"/>
          <w:sz w:val="24"/>
          <w:szCs w:val="24"/>
        </w:rPr>
        <w:t>,</w:t>
      </w:r>
    </w:p>
    <w:p w:rsidR="00CA5243" w:rsidRPr="00E9533B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CA5243" w:rsidRDefault="00CA5243" w:rsidP="00EA07CD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E9533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III </w:t>
      </w:r>
      <w:r w:rsidR="00565108" w:rsidRPr="00E9533B">
        <w:rPr>
          <w:rFonts w:ascii="Tahoma" w:hAnsi="Tahoma" w:cs="Tahoma"/>
          <w:b/>
          <w:sz w:val="24"/>
          <w:szCs w:val="24"/>
          <w:shd w:val="clear" w:color="auto" w:fill="FFFFFF"/>
        </w:rPr>
        <w:t>–</w:t>
      </w:r>
      <w:r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EA07CD" w:rsidRPr="00E9533B">
        <w:rPr>
          <w:rFonts w:ascii="Tahoma" w:hAnsi="Tahoma" w:cs="Tahoma"/>
          <w:sz w:val="24"/>
          <w:szCs w:val="24"/>
        </w:rPr>
        <w:t xml:space="preserve">uma 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gleba de terras denominada “Fazenda 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>Riachuelo – Gleba A-G</w:t>
      </w:r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>”, situada nesta cidade e comarca de Barra Bonita/SP, com área total de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 xml:space="preserve"> 2.035,47</w:t>
      </w:r>
      <w:proofErr w:type="spellStart"/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>m²</w:t>
      </w:r>
      <w:proofErr w:type="spellEnd"/>
      <w:r w:rsidR="00EA07CD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, objeto da matrícula nº </w:t>
      </w:r>
      <w:r w:rsidR="00EA07CD">
        <w:rPr>
          <w:rFonts w:ascii="Tahoma" w:hAnsi="Tahoma" w:cs="Tahoma"/>
          <w:sz w:val="24"/>
          <w:szCs w:val="24"/>
          <w:shd w:val="clear" w:color="auto" w:fill="FFFFFF"/>
        </w:rPr>
        <w:t>17.884</w:t>
      </w:r>
      <w:r w:rsidR="00EA07CD" w:rsidRPr="00E9533B">
        <w:rPr>
          <w:rFonts w:ascii="Tahoma" w:hAnsi="Tahoma" w:cs="Tahoma"/>
          <w:snapToGrid w:val="0"/>
          <w:sz w:val="24"/>
          <w:szCs w:val="24"/>
        </w:rPr>
        <w:t xml:space="preserve">, </w:t>
      </w:r>
      <w:r w:rsidR="00EA07CD" w:rsidRPr="00E9533B">
        <w:rPr>
          <w:rFonts w:ascii="Tahoma" w:hAnsi="Tahoma" w:cs="Tahoma"/>
          <w:sz w:val="24"/>
          <w:szCs w:val="24"/>
        </w:rPr>
        <w:t>Livro 02, Registro Geral, do Cartório de Registro de Imóveis local</w:t>
      </w:r>
      <w:r w:rsidR="00EA07CD">
        <w:rPr>
          <w:rFonts w:ascii="Tahoma" w:hAnsi="Tahoma" w:cs="Tahoma"/>
          <w:sz w:val="24"/>
          <w:szCs w:val="24"/>
        </w:rPr>
        <w:t>.</w:t>
      </w:r>
    </w:p>
    <w:p w:rsidR="00565108" w:rsidRPr="00EA07CD" w:rsidRDefault="00565108" w:rsidP="00EA07CD">
      <w:pPr>
        <w:shd w:val="clear" w:color="auto" w:fill="FFFFFF"/>
        <w:spacing w:after="0" w:line="320" w:lineRule="exact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C6417" w:rsidRPr="00EA07CD" w:rsidRDefault="00EE0FE1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A07CD">
        <w:rPr>
          <w:rFonts w:ascii="Tahoma" w:eastAsia="Times New Roman" w:hAnsi="Tahoma" w:cs="Tahoma"/>
          <w:b/>
          <w:sz w:val="24"/>
          <w:szCs w:val="24"/>
          <w:lang w:eastAsia="pt-BR"/>
        </w:rPr>
        <w:t>Art. 2º </w:t>
      </w:r>
      <w:r w:rsidR="00D734FA" w:rsidRPr="00EA07CD">
        <w:rPr>
          <w:rFonts w:ascii="Tahoma" w:hAnsi="Tahoma" w:cs="Tahoma"/>
          <w:sz w:val="24"/>
          <w:szCs w:val="24"/>
          <w:shd w:val="clear" w:color="auto" w:fill="FFFFFF"/>
        </w:rPr>
        <w:t>Os imóveis serão destinados à instalação de empresas atuantes no ramo industrial, comercial e prestação de serviços.</w:t>
      </w:r>
    </w:p>
    <w:p w:rsidR="00EE0FE1" w:rsidRPr="00E9533B" w:rsidRDefault="00EE0FE1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325889" w:rsidRPr="00E9533B" w:rsidRDefault="00F9367E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§ 1º</w:t>
      </w:r>
      <w:r w:rsidR="002C6417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Durante o prazo estabelecido no artigo 4º, a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concessionária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não 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poderão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dispor, sob nenhum título, do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is</w:t>
      </w:r>
      <w:r w:rsidR="00EE0FE1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concedido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ficando proibida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de:</w:t>
      </w:r>
    </w:p>
    <w:p w:rsidR="00325889" w:rsidRPr="00E9533B" w:rsidRDefault="00325889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C047B6" w:rsidRPr="00E9533B" w:rsidRDefault="00C047B6" w:rsidP="00EA07CD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Transferir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parcial ou totalmente, os direitos adquiridos com a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õ</w:t>
      </w:r>
      <w:r w:rsidR="00D734F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e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 uso;</w:t>
      </w:r>
    </w:p>
    <w:p w:rsidR="00C047B6" w:rsidRPr="00E9533B" w:rsidRDefault="00C047B6" w:rsidP="00EA07CD">
      <w:pPr>
        <w:shd w:val="clear" w:color="auto" w:fill="FFFFFF"/>
        <w:spacing w:after="0" w:line="320" w:lineRule="exact"/>
        <w:ind w:firstLine="2062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C047B6" w:rsidRPr="00E9533B" w:rsidRDefault="00C047B6" w:rsidP="00EA07CD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Oferecer 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o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imóv</w:t>
      </w:r>
      <w:r w:rsidR="002C6417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e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is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como garantia de obrigação,</w:t>
      </w:r>
    </w:p>
    <w:p w:rsidR="00C047B6" w:rsidRPr="00E9533B" w:rsidRDefault="00C047B6" w:rsidP="00EA07CD">
      <w:pPr>
        <w:pStyle w:val="PargrafodaLista"/>
        <w:tabs>
          <w:tab w:val="left" w:pos="2410"/>
        </w:tabs>
        <w:spacing w:after="0" w:line="320" w:lineRule="exact"/>
        <w:ind w:left="0"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C6417" w:rsidRPr="00E9533B" w:rsidRDefault="00C047B6" w:rsidP="00EA07CD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Desviar su</w:t>
      </w:r>
      <w:r w:rsidR="00325889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a finalidade ou executar atividades </w:t>
      </w:r>
      <w:r w:rsidR="002C6417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ntrárias ao interesse público.</w:t>
      </w:r>
    </w:p>
    <w:p w:rsidR="002C6417" w:rsidRPr="00E9533B" w:rsidRDefault="002C6417" w:rsidP="00EA07CD">
      <w:pPr>
        <w:pStyle w:val="PargrafodaLista"/>
        <w:tabs>
          <w:tab w:val="left" w:pos="2410"/>
        </w:tabs>
        <w:spacing w:after="0" w:line="320" w:lineRule="exact"/>
        <w:ind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3B77AE" w:rsidRPr="00E9533B" w:rsidRDefault="00F9367E" w:rsidP="00EA07CD">
      <w:pPr>
        <w:pStyle w:val="PargrafodaLista"/>
        <w:shd w:val="clear" w:color="auto" w:fill="FFFFFF"/>
        <w:tabs>
          <w:tab w:val="left" w:pos="2410"/>
        </w:tabs>
        <w:spacing w:after="0" w:line="32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lastRenderedPageBreak/>
        <w:t>§ 2º</w:t>
      </w:r>
      <w:r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concessionária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defender</w:t>
      </w:r>
      <w:r w:rsidR="005D694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ão</w:t>
      </w:r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o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</w:t>
      </w:r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is</w:t>
      </w:r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contra esbulhos, invasões e outros usos desautorizados </w:t>
      </w:r>
      <w:proofErr w:type="gramStart"/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pelo</w:t>
      </w:r>
      <w:r w:rsidR="00DE6B76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concedente</w:t>
      </w:r>
      <w:proofErr w:type="gramEnd"/>
      <w:r w:rsidR="003B77AE" w:rsidRPr="00E9533B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sob pena de arcar com a indenização pelos danos ocorridos.</w:t>
      </w:r>
    </w:p>
    <w:p w:rsidR="00C75FFD" w:rsidRPr="00E9533B" w:rsidRDefault="00C75FFD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sz w:val="24"/>
          <w:szCs w:val="24"/>
          <w:highlight w:val="yellow"/>
        </w:rPr>
      </w:pPr>
    </w:p>
    <w:p w:rsidR="00DE6B76" w:rsidRPr="00E9533B" w:rsidRDefault="006430F7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E9533B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="002465E2" w:rsidRPr="00E9533B">
        <w:rPr>
          <w:rFonts w:ascii="Tahoma" w:hAnsi="Tahoma" w:cs="Tahoma"/>
          <w:b/>
          <w:spacing w:val="-4"/>
          <w:sz w:val="24"/>
          <w:szCs w:val="24"/>
        </w:rPr>
        <w:t>Art.</w:t>
      </w:r>
      <w:r w:rsidR="00C75FFD" w:rsidRPr="00E9533B">
        <w:rPr>
          <w:rFonts w:ascii="Tahoma" w:hAnsi="Tahoma" w:cs="Tahoma"/>
          <w:b/>
          <w:spacing w:val="-4"/>
          <w:sz w:val="24"/>
          <w:szCs w:val="24"/>
        </w:rPr>
        <w:t xml:space="preserve"> 3º 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>Além das obrigações contidas no artigo anterior, a</w:t>
      </w:r>
      <w:r w:rsidR="007B25AD" w:rsidRPr="00E9533B">
        <w:rPr>
          <w:rFonts w:ascii="Tahoma" w:hAnsi="Tahoma" w:cs="Tahoma"/>
          <w:spacing w:val="-4"/>
          <w:sz w:val="24"/>
          <w:szCs w:val="24"/>
        </w:rPr>
        <w:t>s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 xml:space="preserve"> concessionária</w:t>
      </w:r>
      <w:r w:rsidR="007B25AD" w:rsidRPr="00E9533B">
        <w:rPr>
          <w:rFonts w:ascii="Tahoma" w:hAnsi="Tahoma" w:cs="Tahoma"/>
          <w:spacing w:val="-4"/>
          <w:sz w:val="24"/>
          <w:szCs w:val="24"/>
        </w:rPr>
        <w:t>s dever</w:t>
      </w:r>
      <w:r w:rsidR="005D694D" w:rsidRPr="00E9533B">
        <w:rPr>
          <w:rFonts w:ascii="Tahoma" w:hAnsi="Tahoma" w:cs="Tahoma"/>
          <w:spacing w:val="-4"/>
          <w:sz w:val="24"/>
          <w:szCs w:val="24"/>
        </w:rPr>
        <w:t>ão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 xml:space="preserve"> cumprir todas as </w:t>
      </w:r>
      <w:r w:rsidR="00DE6B76" w:rsidRPr="00E9533B">
        <w:rPr>
          <w:rFonts w:ascii="Tahoma" w:hAnsi="Tahoma" w:cs="Tahoma"/>
          <w:spacing w:val="-4"/>
          <w:sz w:val="24"/>
          <w:szCs w:val="24"/>
        </w:rPr>
        <w:t>cláusulas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 xml:space="preserve"> previstas no</w:t>
      </w:r>
      <w:r w:rsidR="007B25AD" w:rsidRPr="00E9533B">
        <w:rPr>
          <w:rFonts w:ascii="Tahoma" w:hAnsi="Tahoma" w:cs="Tahoma"/>
          <w:spacing w:val="-4"/>
          <w:sz w:val="24"/>
          <w:szCs w:val="24"/>
        </w:rPr>
        <w:t>s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 xml:space="preserve"> edita</w:t>
      </w:r>
      <w:r w:rsidR="007B25AD" w:rsidRPr="00E9533B">
        <w:rPr>
          <w:rFonts w:ascii="Tahoma" w:hAnsi="Tahoma" w:cs="Tahoma"/>
          <w:spacing w:val="-4"/>
          <w:sz w:val="24"/>
          <w:szCs w:val="24"/>
        </w:rPr>
        <w:t>is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 xml:space="preserve"> de </w:t>
      </w:r>
      <w:r w:rsidR="00F9367E" w:rsidRPr="00E9533B">
        <w:rPr>
          <w:rFonts w:ascii="Tahoma" w:hAnsi="Tahoma" w:cs="Tahoma"/>
          <w:spacing w:val="-4"/>
          <w:sz w:val="24"/>
          <w:szCs w:val="24"/>
        </w:rPr>
        <w:t>concorrência pública e contrato</w:t>
      </w:r>
      <w:r w:rsidR="007B25AD" w:rsidRPr="00E9533B">
        <w:rPr>
          <w:rFonts w:ascii="Tahoma" w:hAnsi="Tahoma" w:cs="Tahoma"/>
          <w:spacing w:val="-4"/>
          <w:sz w:val="24"/>
          <w:szCs w:val="24"/>
        </w:rPr>
        <w:t>s</w:t>
      </w:r>
      <w:r w:rsidR="00F9367E" w:rsidRPr="00E9533B">
        <w:rPr>
          <w:rFonts w:ascii="Tahoma" w:hAnsi="Tahoma" w:cs="Tahoma"/>
          <w:spacing w:val="-4"/>
          <w:sz w:val="24"/>
          <w:szCs w:val="24"/>
        </w:rPr>
        <w:t xml:space="preserve"> 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>decorrente</w:t>
      </w:r>
      <w:r w:rsidR="007B25AD" w:rsidRPr="00E9533B">
        <w:rPr>
          <w:rFonts w:ascii="Tahoma" w:hAnsi="Tahoma" w:cs="Tahoma"/>
          <w:spacing w:val="-4"/>
          <w:sz w:val="24"/>
          <w:szCs w:val="24"/>
        </w:rPr>
        <w:t>s</w:t>
      </w:r>
      <w:r w:rsidR="002465E2" w:rsidRPr="00E9533B">
        <w:rPr>
          <w:rFonts w:ascii="Tahoma" w:hAnsi="Tahoma" w:cs="Tahoma"/>
          <w:spacing w:val="-4"/>
          <w:sz w:val="24"/>
          <w:szCs w:val="24"/>
        </w:rPr>
        <w:t>.</w:t>
      </w:r>
      <w:r w:rsidR="00DE6B76" w:rsidRPr="00E9533B">
        <w:rPr>
          <w:rFonts w:ascii="Tahoma" w:hAnsi="Tahoma" w:cs="Tahoma"/>
          <w:b/>
          <w:sz w:val="24"/>
          <w:szCs w:val="24"/>
        </w:rPr>
        <w:t xml:space="preserve"> </w:t>
      </w:r>
    </w:p>
    <w:p w:rsidR="00DE6B76" w:rsidRPr="00E9533B" w:rsidRDefault="00DE6B76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:rsidR="00DE6B76" w:rsidRPr="00E9533B" w:rsidRDefault="00DE6B76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  <w:r w:rsidRPr="00E9533B">
        <w:rPr>
          <w:rFonts w:ascii="Tahoma" w:hAnsi="Tahoma" w:cs="Tahoma"/>
          <w:b/>
          <w:sz w:val="24"/>
          <w:szCs w:val="24"/>
        </w:rPr>
        <w:t>Parágrafo único.</w:t>
      </w:r>
      <w:r w:rsidRPr="00E9533B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E9533B">
        <w:rPr>
          <w:rFonts w:ascii="Tahoma" w:hAnsi="Tahoma" w:cs="Tahoma"/>
          <w:sz w:val="24"/>
          <w:szCs w:val="24"/>
        </w:rPr>
        <w:t xml:space="preserve">O descumprimento das obrigações previstas nesta </w:t>
      </w:r>
      <w:r w:rsidR="007B25AD" w:rsidRPr="00E9533B">
        <w:rPr>
          <w:rFonts w:ascii="Tahoma" w:hAnsi="Tahoma" w:cs="Tahoma"/>
          <w:sz w:val="24"/>
          <w:szCs w:val="24"/>
        </w:rPr>
        <w:t>L</w:t>
      </w:r>
      <w:r w:rsidRPr="00E9533B">
        <w:rPr>
          <w:rFonts w:ascii="Tahoma" w:hAnsi="Tahoma" w:cs="Tahoma"/>
          <w:sz w:val="24"/>
          <w:szCs w:val="24"/>
        </w:rPr>
        <w:t>ei, no</w:t>
      </w:r>
      <w:r w:rsidR="007B25AD" w:rsidRPr="00E9533B">
        <w:rPr>
          <w:rFonts w:ascii="Tahoma" w:hAnsi="Tahoma" w:cs="Tahoma"/>
          <w:sz w:val="24"/>
          <w:szCs w:val="24"/>
        </w:rPr>
        <w:t>s</w:t>
      </w:r>
      <w:r w:rsidRPr="00E9533B">
        <w:rPr>
          <w:rFonts w:ascii="Tahoma" w:hAnsi="Tahoma" w:cs="Tahoma"/>
          <w:sz w:val="24"/>
          <w:szCs w:val="24"/>
        </w:rPr>
        <w:t xml:space="preserve"> </w:t>
      </w:r>
      <w:r w:rsidR="005D694D" w:rsidRPr="00E9533B">
        <w:rPr>
          <w:rFonts w:ascii="Tahoma" w:hAnsi="Tahoma" w:cs="Tahoma"/>
          <w:spacing w:val="-4"/>
          <w:sz w:val="24"/>
          <w:szCs w:val="24"/>
        </w:rPr>
        <w:t>editais de concorrência pública e contratos decorrentes</w:t>
      </w:r>
      <w:r w:rsidRPr="00E9533B">
        <w:rPr>
          <w:rFonts w:ascii="Tahoma" w:hAnsi="Tahoma" w:cs="Tahoma"/>
          <w:sz w:val="24"/>
          <w:szCs w:val="24"/>
        </w:rPr>
        <w:t>, implicará</w:t>
      </w:r>
      <w:proofErr w:type="gramEnd"/>
      <w:r w:rsidRPr="00E9533B">
        <w:rPr>
          <w:rFonts w:ascii="Tahoma" w:hAnsi="Tahoma" w:cs="Tahoma"/>
          <w:sz w:val="24"/>
          <w:szCs w:val="24"/>
        </w:rPr>
        <w:t xml:space="preserve"> na imediata revogação da</w:t>
      </w:r>
      <w:r w:rsidR="005D694D" w:rsidRPr="00E9533B">
        <w:rPr>
          <w:rFonts w:ascii="Tahoma" w:hAnsi="Tahoma" w:cs="Tahoma"/>
          <w:sz w:val="24"/>
          <w:szCs w:val="24"/>
        </w:rPr>
        <w:t>s concessões</w:t>
      </w:r>
      <w:r w:rsidRPr="00E9533B">
        <w:rPr>
          <w:rFonts w:ascii="Tahoma" w:hAnsi="Tahoma" w:cs="Tahoma"/>
          <w:sz w:val="24"/>
          <w:szCs w:val="24"/>
        </w:rPr>
        <w:t xml:space="preserve">, </w:t>
      </w:r>
      <w:r w:rsidR="005D3F97">
        <w:rPr>
          <w:rFonts w:ascii="Tahoma" w:hAnsi="Tahoma" w:cs="Tahoma"/>
          <w:sz w:val="24"/>
          <w:szCs w:val="24"/>
        </w:rPr>
        <w:t xml:space="preserve">com a perda das benfeitorias eventualmente existentes, sem direito a indenização, </w:t>
      </w:r>
      <w:r w:rsidRPr="00E9533B">
        <w:rPr>
          <w:rFonts w:ascii="Tahoma" w:hAnsi="Tahoma" w:cs="Tahoma"/>
          <w:sz w:val="24"/>
          <w:szCs w:val="24"/>
        </w:rPr>
        <w:t xml:space="preserve">independentemente de notificação judicial ou extrajudicial, e na </w:t>
      </w:r>
      <w:proofErr w:type="spellStart"/>
      <w:r w:rsidRPr="00E9533B">
        <w:rPr>
          <w:rFonts w:ascii="Tahoma" w:hAnsi="Tahoma" w:cs="Tahoma"/>
          <w:sz w:val="24"/>
          <w:szCs w:val="24"/>
        </w:rPr>
        <w:t>consequente</w:t>
      </w:r>
      <w:proofErr w:type="spellEnd"/>
      <w:r w:rsidRPr="00E9533B">
        <w:rPr>
          <w:rFonts w:ascii="Tahoma" w:hAnsi="Tahoma" w:cs="Tahoma"/>
          <w:sz w:val="24"/>
          <w:szCs w:val="24"/>
        </w:rPr>
        <w:t xml:space="preserve"> retrocessão do</w:t>
      </w:r>
      <w:r w:rsidR="005D694D" w:rsidRPr="00E9533B">
        <w:rPr>
          <w:rFonts w:ascii="Tahoma" w:hAnsi="Tahoma" w:cs="Tahoma"/>
          <w:sz w:val="24"/>
          <w:szCs w:val="24"/>
        </w:rPr>
        <w:t>s bens</w:t>
      </w:r>
      <w:r w:rsidRPr="00E9533B">
        <w:rPr>
          <w:rFonts w:ascii="Tahoma" w:hAnsi="Tahoma" w:cs="Tahoma"/>
          <w:sz w:val="24"/>
          <w:szCs w:val="24"/>
        </w:rPr>
        <w:t xml:space="preserve"> ao patrimônio municipal.</w:t>
      </w:r>
    </w:p>
    <w:p w:rsidR="00F9367E" w:rsidRPr="00E9533B" w:rsidRDefault="00F9367E" w:rsidP="00EA07CD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</w:p>
    <w:p w:rsidR="004C110E" w:rsidRPr="00E9533B" w:rsidRDefault="006430F7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2465E2"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4</w:t>
      </w:r>
      <w:r w:rsidR="008430DB"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>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concess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ões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 direito real de uso de que trata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m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esta Lei ser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outorgada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pelo prazo de </w:t>
      </w:r>
      <w:r w:rsidR="002465E2" w:rsidRPr="00E9533B">
        <w:rPr>
          <w:rFonts w:ascii="Tahoma" w:eastAsia="Times New Roman" w:hAnsi="Tahoma" w:cs="Tahoma"/>
          <w:sz w:val="24"/>
          <w:szCs w:val="24"/>
          <w:lang w:eastAsia="pt-BR"/>
        </w:rPr>
        <w:t>1</w:t>
      </w:r>
      <w:r w:rsidR="002C6417" w:rsidRPr="00E9533B">
        <w:rPr>
          <w:rFonts w:ascii="Tahoma" w:eastAsia="Times New Roman" w:hAnsi="Tahoma" w:cs="Tahoma"/>
          <w:sz w:val="24"/>
          <w:szCs w:val="24"/>
          <w:lang w:eastAsia="pt-BR"/>
        </w:rPr>
        <w:t>0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(</w:t>
      </w:r>
      <w:r w:rsidR="002465E2" w:rsidRPr="00E9533B">
        <w:rPr>
          <w:rFonts w:ascii="Tahoma" w:eastAsia="Times New Roman" w:hAnsi="Tahoma" w:cs="Tahoma"/>
          <w:sz w:val="24"/>
          <w:szCs w:val="24"/>
          <w:lang w:eastAsia="pt-BR"/>
        </w:rPr>
        <w:t>dez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>) anos e se converter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ão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em doaç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ões</w:t>
      </w:r>
      <w:r w:rsidR="002C6417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9A5405" w:rsidRPr="00E9533B">
        <w:rPr>
          <w:rFonts w:ascii="Tahoma" w:eastAsia="Times New Roman" w:hAnsi="Tahoma" w:cs="Tahoma"/>
          <w:sz w:val="24"/>
          <w:szCs w:val="24"/>
          <w:lang w:eastAsia="pt-BR"/>
        </w:rPr>
        <w:t>desde que cumpridas todas as exigência</w:t>
      </w:r>
      <w:r w:rsidR="00DE6B76" w:rsidRPr="00E9533B">
        <w:rPr>
          <w:rFonts w:ascii="Tahoma" w:eastAsia="Times New Roman" w:hAnsi="Tahoma" w:cs="Tahoma"/>
          <w:sz w:val="24"/>
          <w:szCs w:val="24"/>
          <w:lang w:eastAsia="pt-BR"/>
        </w:rPr>
        <w:t>s constantes nesta Lei,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no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edita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is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 concorrência pública</w:t>
      </w:r>
      <w:r w:rsidR="00DE6B76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e contrato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DE6B76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decorrente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, expressamente </w:t>
      </w:r>
      <w:proofErr w:type="gramStart"/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>atestadas pelo Poder Executivo Municipal</w:t>
      </w:r>
      <w:r w:rsidR="008210B7" w:rsidRPr="00E9533B">
        <w:rPr>
          <w:rFonts w:ascii="Tahoma" w:eastAsia="Times New Roman" w:hAnsi="Tahoma" w:cs="Tahoma"/>
          <w:sz w:val="24"/>
          <w:szCs w:val="24"/>
          <w:lang w:eastAsia="pt-BR"/>
        </w:rPr>
        <w:t>, em processo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8210B7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administrativo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8210B7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próprio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proofErr w:type="gramEnd"/>
      <w:r w:rsidR="008210B7" w:rsidRPr="00E9533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8210B7" w:rsidRPr="00E9533B" w:rsidRDefault="008210B7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D4CFB" w:rsidRPr="00E9533B" w:rsidRDefault="00F800A9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5</w:t>
      </w:r>
      <w:r w:rsidR="0051729B"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D4CFB" w:rsidRPr="00E9533B">
        <w:rPr>
          <w:rFonts w:ascii="Tahoma" w:eastAsia="Times New Roman" w:hAnsi="Tahoma" w:cs="Tahoma"/>
          <w:sz w:val="24"/>
          <w:szCs w:val="24"/>
          <w:lang w:eastAsia="pt-BR"/>
        </w:rPr>
        <w:t>Para a concretização da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6D4CFB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concess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ões</w:t>
      </w:r>
      <w:r w:rsidR="008D6326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e posterior</w:t>
      </w:r>
      <w:r w:rsidR="005D694D" w:rsidRPr="00E9533B">
        <w:rPr>
          <w:rFonts w:ascii="Tahoma" w:eastAsia="Times New Roman" w:hAnsi="Tahoma" w:cs="Tahoma"/>
          <w:sz w:val="24"/>
          <w:szCs w:val="24"/>
          <w:lang w:eastAsia="pt-BR"/>
        </w:rPr>
        <w:t>es</w:t>
      </w:r>
      <w:r w:rsidR="008D6326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doaç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ões</w:t>
      </w:r>
      <w:r w:rsidR="008D6326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do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8D6326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imóve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is</w:t>
      </w:r>
      <w:proofErr w:type="gramStart"/>
      <w:r w:rsidR="006D4CFB" w:rsidRPr="00E9533B">
        <w:rPr>
          <w:rFonts w:ascii="Tahoma" w:eastAsia="Times New Roman" w:hAnsi="Tahoma" w:cs="Tahoma"/>
          <w:sz w:val="24"/>
          <w:szCs w:val="24"/>
          <w:lang w:eastAsia="pt-BR"/>
        </w:rPr>
        <w:t>, fica</w:t>
      </w:r>
      <w:proofErr w:type="gramEnd"/>
      <w:r w:rsidR="006D4CFB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o Prefeito autorizado a assinar 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os</w:t>
      </w:r>
      <w:r w:rsidR="006D4CFB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competente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6D4CFB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>termo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 contrato, escritura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pública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 doação </w:t>
      </w:r>
      <w:r w:rsidR="006D4CFB" w:rsidRPr="00E9533B">
        <w:rPr>
          <w:rFonts w:ascii="Tahoma" w:eastAsia="Times New Roman" w:hAnsi="Tahoma" w:cs="Tahoma"/>
          <w:sz w:val="24"/>
          <w:szCs w:val="24"/>
          <w:lang w:eastAsia="pt-BR"/>
        </w:rPr>
        <w:t>e demais documentos que se fizerem necessários</w:t>
      </w:r>
      <w:r w:rsidR="00C75FFD" w:rsidRPr="00E9533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D4CFB" w:rsidRPr="00E9533B" w:rsidRDefault="006D4CFB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Pr="00E9533B" w:rsidRDefault="006D4CFB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6</w:t>
      </w: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As despesas decorrentes da presente Lei correrão por conta da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concessionária</w:t>
      </w:r>
      <w:r w:rsidR="007B25AD" w:rsidRPr="00E9533B"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12069C" w:rsidRPr="00E9533B" w:rsidRDefault="0012069C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D4CFB" w:rsidRPr="00E9533B" w:rsidRDefault="006D4CFB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7</w:t>
      </w: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Esta Lei entra em vigor na data de sua publicação, revoga</w:t>
      </w:r>
      <w:r w:rsidR="00CA5243" w:rsidRPr="00E9533B">
        <w:rPr>
          <w:rFonts w:ascii="Tahoma" w:eastAsia="Times New Roman" w:hAnsi="Tahoma" w:cs="Tahoma"/>
          <w:sz w:val="24"/>
          <w:szCs w:val="24"/>
          <w:lang w:eastAsia="pt-BR"/>
        </w:rPr>
        <w:t>das as disposições em contrário</w:t>
      </w:r>
      <w:r w:rsidR="00D734F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430F7" w:rsidRPr="00E9533B" w:rsidRDefault="006430F7" w:rsidP="00EA07CD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sz w:val="24"/>
          <w:szCs w:val="24"/>
          <w:lang w:eastAsia="pt-BR"/>
        </w:rPr>
        <w:t>  </w:t>
      </w:r>
    </w:p>
    <w:p w:rsidR="008430DB" w:rsidRPr="00E9533B" w:rsidRDefault="00F800A9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EA07CD">
        <w:rPr>
          <w:rFonts w:ascii="Tahoma" w:eastAsia="Times New Roman" w:hAnsi="Tahoma" w:cs="Tahoma"/>
          <w:sz w:val="24"/>
          <w:szCs w:val="24"/>
          <w:lang w:eastAsia="pt-BR"/>
        </w:rPr>
        <w:t>30</w:t>
      </w:r>
      <w:r w:rsidR="000F0A71"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EA07CD">
        <w:rPr>
          <w:rFonts w:ascii="Tahoma" w:eastAsia="Times New Roman" w:hAnsi="Tahoma" w:cs="Tahoma"/>
          <w:sz w:val="24"/>
          <w:szCs w:val="24"/>
          <w:lang w:eastAsia="pt-BR"/>
        </w:rPr>
        <w:t>maio</w:t>
      </w:r>
      <w:r w:rsidRPr="00E9533B">
        <w:rPr>
          <w:rFonts w:ascii="Tahoma" w:eastAsia="Times New Roman" w:hAnsi="Tahoma" w:cs="Tahoma"/>
          <w:sz w:val="24"/>
          <w:szCs w:val="24"/>
          <w:lang w:eastAsia="pt-BR"/>
        </w:rPr>
        <w:t xml:space="preserve"> de 20</w:t>
      </w:r>
      <w:r w:rsidR="005B5F89" w:rsidRPr="00E9533B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EA07CD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0F0A71" w:rsidRPr="00E9533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E9533B" w:rsidRDefault="000F0A71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E9533B" w:rsidRDefault="000F0A71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E9533B" w:rsidRDefault="000F0A71" w:rsidP="00EA07CD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E9533B" w:rsidRDefault="000F0A71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0F0A71" w:rsidRPr="00E9533B" w:rsidRDefault="00445535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:rsidR="000F0A71" w:rsidRPr="00E9533B" w:rsidRDefault="000F0A71" w:rsidP="00EA07CD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E9533B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:rsidR="0012069C" w:rsidRPr="00E9533B" w:rsidRDefault="0012069C" w:rsidP="00EA07CD">
      <w:pPr>
        <w:spacing w:after="0" w:line="32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Pr="00E9533B" w:rsidRDefault="0012069C" w:rsidP="00E9533B">
      <w:pPr>
        <w:spacing w:after="0" w:line="34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2636D" w:rsidRPr="009F12BD" w:rsidRDefault="0062636D" w:rsidP="0060107F">
      <w:pPr>
        <w:spacing w:after="0" w:line="28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bookmarkStart w:id="1" w:name="_GoBack"/>
      <w:bookmarkEnd w:id="1"/>
      <w:r w:rsidRPr="009F12BD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60107F">
        <w:rPr>
          <w:rFonts w:ascii="Bookman Old Style" w:hAnsi="Bookman Old Style" w:cs="Tahoma"/>
          <w:b/>
          <w:snapToGrid w:val="0"/>
          <w:sz w:val="24"/>
          <w:szCs w:val="24"/>
        </w:rPr>
        <w:t>178</w:t>
      </w:r>
      <w:r w:rsidR="00A6398A" w:rsidRPr="009F12BD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5B5F89" w:rsidRPr="009F12BD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EA07CD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4A25E6" w:rsidRPr="009F12BD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4A25E6" w:rsidRPr="009F12BD" w:rsidRDefault="004A25E6" w:rsidP="0060107F">
      <w:pPr>
        <w:spacing w:after="0" w:line="28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62636D" w:rsidRPr="009F12BD" w:rsidRDefault="0062636D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62636D" w:rsidP="0060107F">
      <w:pPr>
        <w:spacing w:after="0" w:line="280" w:lineRule="exact"/>
        <w:ind w:left="1416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ab/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ab/>
      </w:r>
      <w:r w:rsidR="005B5F89" w:rsidRPr="009F12BD">
        <w:rPr>
          <w:rFonts w:ascii="Bookman Old Style" w:hAnsi="Bookman Old Style" w:cs="Tahoma"/>
          <w:snapToGrid w:val="0"/>
          <w:sz w:val="24"/>
          <w:szCs w:val="24"/>
        </w:rPr>
        <w:tab/>
      </w:r>
      <w:r w:rsidR="005D694D" w:rsidRPr="009F12BD">
        <w:rPr>
          <w:rFonts w:ascii="Bookman Old Style" w:hAnsi="Bookman Old Style" w:cs="Tahoma"/>
          <w:snapToGrid w:val="0"/>
          <w:sz w:val="24"/>
          <w:szCs w:val="24"/>
        </w:rPr>
        <w:t xml:space="preserve">    </w:t>
      </w:r>
      <w:r w:rsidR="0060107F">
        <w:rPr>
          <w:rFonts w:ascii="Bookman Old Style" w:hAnsi="Bookman Old Style" w:cs="Tahoma"/>
          <w:snapToGrid w:val="0"/>
          <w:sz w:val="24"/>
          <w:szCs w:val="24"/>
        </w:rPr>
        <w:t xml:space="preserve">       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Barra Bonita, </w:t>
      </w:r>
      <w:r w:rsidR="00EA07CD">
        <w:rPr>
          <w:rFonts w:ascii="Bookman Old Style" w:hAnsi="Bookman Old Style" w:cs="Tahoma"/>
          <w:snapToGrid w:val="0"/>
          <w:sz w:val="24"/>
          <w:szCs w:val="24"/>
        </w:rPr>
        <w:t>30</w:t>
      </w:r>
      <w:r w:rsidR="005B5F89" w:rsidRPr="009F12BD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EA07CD">
        <w:rPr>
          <w:rFonts w:ascii="Bookman Old Style" w:hAnsi="Bookman Old Style" w:cs="Tahoma"/>
          <w:snapToGrid w:val="0"/>
          <w:sz w:val="24"/>
          <w:szCs w:val="24"/>
        </w:rPr>
        <w:t>maio</w:t>
      </w:r>
      <w:r w:rsidR="005B5F89" w:rsidRPr="009F12BD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EA07CD">
        <w:rPr>
          <w:rFonts w:ascii="Bookman Old Style" w:hAnsi="Bookman Old Style" w:cs="Tahoma"/>
          <w:snapToGrid w:val="0"/>
          <w:sz w:val="24"/>
          <w:szCs w:val="24"/>
        </w:rPr>
        <w:t>2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7C35CA" w:rsidRPr="009F12BD" w:rsidRDefault="007C35CA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A25E6" w:rsidRPr="009F12BD" w:rsidRDefault="004A25E6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62636D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77896" w:rsidRPr="009F12BD" w:rsidRDefault="00677896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9F12BD" w:rsidRDefault="007C35CA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62636D" w:rsidP="0060107F">
      <w:pPr>
        <w:spacing w:after="0" w:line="280" w:lineRule="exact"/>
        <w:ind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5D694D" w:rsidRPr="009F12BD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EA07CD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AC227F" w:rsidRPr="009F12BD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5B5F89" w:rsidRPr="009F12BD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EA07CD">
        <w:rPr>
          <w:rFonts w:ascii="Bookman Old Style" w:hAnsi="Bookman Old Style" w:cs="Tahoma"/>
          <w:snapToGrid w:val="0"/>
          <w:sz w:val="24"/>
          <w:szCs w:val="24"/>
        </w:rPr>
        <w:t>2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, que autoriza o Poder Executivo a outorgar concess</w:t>
      </w:r>
      <w:r w:rsidR="009F12BD" w:rsidRPr="009F12BD">
        <w:rPr>
          <w:rFonts w:ascii="Bookman Old Style" w:hAnsi="Bookman Old Style" w:cs="Tahoma"/>
          <w:snapToGrid w:val="0"/>
          <w:sz w:val="24"/>
          <w:szCs w:val="24"/>
        </w:rPr>
        <w:t>ões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9F12BD" w:rsidRPr="009F12BD">
        <w:rPr>
          <w:rFonts w:ascii="Bookman Old Style" w:hAnsi="Bookman Old Style" w:cs="Tahoma"/>
          <w:snapToGrid w:val="0"/>
          <w:sz w:val="24"/>
          <w:szCs w:val="24"/>
        </w:rPr>
        <w:t xml:space="preserve">administrativas 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de </w:t>
      </w:r>
      <w:r w:rsidR="00AC227F" w:rsidRPr="009F12BD">
        <w:rPr>
          <w:rFonts w:ascii="Bookman Old Style" w:hAnsi="Bookman Old Style" w:cs="Tahoma"/>
          <w:snapToGrid w:val="0"/>
          <w:sz w:val="24"/>
          <w:szCs w:val="24"/>
        </w:rPr>
        <w:t xml:space="preserve">direito real de 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uso</w:t>
      </w:r>
      <w:r w:rsidR="00E9533B" w:rsidRPr="009F12BD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9F12BD" w:rsidRPr="009F12BD">
        <w:rPr>
          <w:rFonts w:ascii="Bookman Old Style" w:hAnsi="Bookman Old Style" w:cs="Tahoma"/>
          <w:snapToGrid w:val="0"/>
          <w:sz w:val="24"/>
          <w:szCs w:val="24"/>
        </w:rPr>
        <w:t>com promessa de doação dos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9F12BD" w:rsidRPr="009F12BD">
        <w:rPr>
          <w:rFonts w:ascii="Bookman Old Style" w:hAnsi="Bookman Old Style" w:cs="Tahoma"/>
          <w:snapToGrid w:val="0"/>
          <w:sz w:val="24"/>
          <w:szCs w:val="24"/>
        </w:rPr>
        <w:t xml:space="preserve">seguintes 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imóve</w:t>
      </w:r>
      <w:r w:rsidR="00E9533B" w:rsidRPr="009F12BD">
        <w:rPr>
          <w:rFonts w:ascii="Bookman Old Style" w:hAnsi="Bookman Old Style" w:cs="Tahoma"/>
          <w:snapToGrid w:val="0"/>
          <w:sz w:val="24"/>
          <w:szCs w:val="24"/>
        </w:rPr>
        <w:t>is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 d</w:t>
      </w:r>
      <w:r w:rsidR="009F12BD" w:rsidRPr="009F12BD">
        <w:rPr>
          <w:rFonts w:ascii="Bookman Old Style" w:hAnsi="Bookman Old Style" w:cs="Tahoma"/>
          <w:snapToGrid w:val="0"/>
          <w:sz w:val="24"/>
          <w:szCs w:val="24"/>
        </w:rPr>
        <w:t>e propriedade do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 Município, mediante licitação, na modalidade de concorrência pública, p</w:t>
      </w:r>
      <w:r w:rsidR="009F12BD" w:rsidRPr="009F12BD">
        <w:rPr>
          <w:rFonts w:ascii="Bookman Old Style" w:hAnsi="Bookman Old Style" w:cs="Tahoma"/>
          <w:snapToGrid w:val="0"/>
          <w:sz w:val="24"/>
          <w:szCs w:val="24"/>
        </w:rPr>
        <w:t>ara a escolha da concessionária, a saber:</w:t>
      </w:r>
    </w:p>
    <w:p w:rsidR="009F12BD" w:rsidRPr="0060107F" w:rsidRDefault="009F12BD" w:rsidP="0060107F">
      <w:pPr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60107F" w:rsidRPr="0060107F" w:rsidRDefault="0060107F" w:rsidP="0060107F">
      <w:pPr>
        <w:pStyle w:val="PargrafodaLista"/>
        <w:numPr>
          <w:ilvl w:val="0"/>
          <w:numId w:val="6"/>
        </w:numPr>
        <w:spacing w:after="0" w:line="280" w:lineRule="exact"/>
        <w:ind w:left="0"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proofErr w:type="gramStart"/>
      <w:r w:rsidRPr="0060107F">
        <w:rPr>
          <w:rFonts w:ascii="Bookman Old Style" w:hAnsi="Bookman Old Style" w:cs="Tahoma"/>
          <w:sz w:val="24"/>
          <w:szCs w:val="24"/>
        </w:rPr>
        <w:t>uma</w:t>
      </w:r>
      <w:proofErr w:type="gramEnd"/>
      <w:r w:rsidRPr="0060107F">
        <w:rPr>
          <w:rFonts w:ascii="Bookman Old Style" w:hAnsi="Bookman Old Style" w:cs="Tahoma"/>
          <w:sz w:val="24"/>
          <w:szCs w:val="24"/>
        </w:rPr>
        <w:t xml:space="preserve"> </w:t>
      </w:r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gleba de terras denominada “Fazenda Riachuelo – Gleba A-B”, situada nesta cidade e comarca de Barra Bonita/SP, com área total de 7.695,39</w:t>
      </w:r>
      <w:proofErr w:type="spellStart"/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m²</w:t>
      </w:r>
      <w:proofErr w:type="spellEnd"/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, objeto da matrícula nº 17.879</w:t>
      </w:r>
      <w:r w:rsidRPr="0060107F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Pr="0060107F">
        <w:rPr>
          <w:rFonts w:ascii="Bookman Old Style" w:hAnsi="Bookman Old Style" w:cs="Tahoma"/>
          <w:sz w:val="24"/>
          <w:szCs w:val="24"/>
        </w:rPr>
        <w:t>Livro 02, Registro Geral, do Cartório de Registro de Imóveis local;</w:t>
      </w:r>
    </w:p>
    <w:p w:rsidR="0060107F" w:rsidRPr="0060107F" w:rsidRDefault="0060107F" w:rsidP="0060107F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0107F" w:rsidRPr="0060107F" w:rsidRDefault="0060107F" w:rsidP="0060107F">
      <w:pPr>
        <w:pStyle w:val="PargrafodaLista"/>
        <w:numPr>
          <w:ilvl w:val="0"/>
          <w:numId w:val="6"/>
        </w:numPr>
        <w:spacing w:after="0" w:line="280" w:lineRule="exact"/>
        <w:ind w:left="0"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proofErr w:type="gramStart"/>
      <w:r w:rsidRPr="0060107F">
        <w:rPr>
          <w:rFonts w:ascii="Bookman Old Style" w:hAnsi="Bookman Old Style" w:cs="Tahoma"/>
          <w:sz w:val="24"/>
          <w:szCs w:val="24"/>
        </w:rPr>
        <w:t>uma</w:t>
      </w:r>
      <w:proofErr w:type="gramEnd"/>
      <w:r w:rsidRPr="0060107F">
        <w:rPr>
          <w:rFonts w:ascii="Bookman Old Style" w:hAnsi="Bookman Old Style" w:cs="Tahoma"/>
          <w:sz w:val="24"/>
          <w:szCs w:val="24"/>
        </w:rPr>
        <w:t xml:space="preserve"> </w:t>
      </w:r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gleba de terras denominada “Fazenda São Domingos – Gleba B-2-1-B/2”, situada nesta cidade e comarca de Barra Bonita/SP, com área total de 1.000,00</w:t>
      </w:r>
      <w:proofErr w:type="spellStart"/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m²</w:t>
      </w:r>
      <w:proofErr w:type="spellEnd"/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, objeto da matrícula nº 21.426</w:t>
      </w:r>
      <w:r w:rsidRPr="0060107F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Pr="0060107F">
        <w:rPr>
          <w:rFonts w:ascii="Bookman Old Style" w:hAnsi="Bookman Old Style" w:cs="Tahoma"/>
          <w:sz w:val="24"/>
          <w:szCs w:val="24"/>
        </w:rPr>
        <w:t>Livro 02, Registro Geral, do Cartório de Registro de Imóveis local,</w:t>
      </w:r>
    </w:p>
    <w:p w:rsidR="0060107F" w:rsidRPr="0060107F" w:rsidRDefault="0060107F" w:rsidP="0060107F">
      <w:pPr>
        <w:pStyle w:val="PargrafodaLista"/>
        <w:spacing w:after="0" w:line="280" w:lineRule="exact"/>
        <w:rPr>
          <w:rFonts w:ascii="Bookman Old Style" w:hAnsi="Bookman Old Style" w:cs="Tahoma"/>
          <w:sz w:val="24"/>
          <w:szCs w:val="24"/>
        </w:rPr>
      </w:pPr>
    </w:p>
    <w:p w:rsidR="0060107F" w:rsidRPr="0060107F" w:rsidRDefault="0060107F" w:rsidP="0060107F">
      <w:pPr>
        <w:pStyle w:val="PargrafodaLista"/>
        <w:numPr>
          <w:ilvl w:val="0"/>
          <w:numId w:val="6"/>
        </w:numPr>
        <w:spacing w:after="0" w:line="280" w:lineRule="exact"/>
        <w:ind w:left="0" w:firstLine="3828"/>
        <w:jc w:val="both"/>
        <w:rPr>
          <w:rFonts w:ascii="Bookman Old Style" w:hAnsi="Bookman Old Style" w:cs="Tahoma"/>
          <w:snapToGrid w:val="0"/>
          <w:sz w:val="24"/>
          <w:szCs w:val="24"/>
        </w:rPr>
      </w:pPr>
      <w:proofErr w:type="gramStart"/>
      <w:r w:rsidRPr="0060107F">
        <w:rPr>
          <w:rFonts w:ascii="Bookman Old Style" w:hAnsi="Bookman Old Style" w:cs="Tahoma"/>
          <w:sz w:val="24"/>
          <w:szCs w:val="24"/>
        </w:rPr>
        <w:t>uma</w:t>
      </w:r>
      <w:proofErr w:type="gramEnd"/>
      <w:r w:rsidRPr="0060107F">
        <w:rPr>
          <w:rFonts w:ascii="Bookman Old Style" w:hAnsi="Bookman Old Style" w:cs="Tahoma"/>
          <w:sz w:val="24"/>
          <w:szCs w:val="24"/>
        </w:rPr>
        <w:t xml:space="preserve"> </w:t>
      </w:r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gleba de terras denominada “Fazenda Riachuelo – Gleba A-G”, situada nesta cidade e comarca de Barra Bonita/SP, com área total de 2.035,47</w:t>
      </w:r>
      <w:proofErr w:type="spellStart"/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m²</w:t>
      </w:r>
      <w:proofErr w:type="spellEnd"/>
      <w:r w:rsidRPr="0060107F">
        <w:rPr>
          <w:rFonts w:ascii="Bookman Old Style" w:hAnsi="Bookman Old Style" w:cs="Tahoma"/>
          <w:sz w:val="24"/>
          <w:szCs w:val="24"/>
          <w:shd w:val="clear" w:color="auto" w:fill="FFFFFF"/>
        </w:rPr>
        <w:t>, objeto da matrícula nº 17.884</w:t>
      </w:r>
      <w:r w:rsidRPr="0060107F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Pr="0060107F">
        <w:rPr>
          <w:rFonts w:ascii="Bookman Old Style" w:hAnsi="Bookman Old Style" w:cs="Tahoma"/>
          <w:sz w:val="24"/>
          <w:szCs w:val="24"/>
        </w:rPr>
        <w:t xml:space="preserve">Livro 02, Registro Geral, do Cartório de Registro de Imóveis </w:t>
      </w:r>
      <w:proofErr w:type="gramStart"/>
      <w:r w:rsidRPr="0060107F">
        <w:rPr>
          <w:rFonts w:ascii="Bookman Old Style" w:hAnsi="Bookman Old Style" w:cs="Tahoma"/>
          <w:sz w:val="24"/>
          <w:szCs w:val="24"/>
        </w:rPr>
        <w:t>local</w:t>
      </w:r>
      <w:proofErr w:type="gramEnd"/>
      <w:r w:rsidRPr="0060107F">
        <w:rPr>
          <w:rFonts w:ascii="Bookman Old Style" w:hAnsi="Bookman Old Style" w:cs="Tahoma"/>
          <w:sz w:val="24"/>
          <w:szCs w:val="24"/>
        </w:rPr>
        <w:t>.</w:t>
      </w:r>
    </w:p>
    <w:p w:rsidR="00EA07CD" w:rsidRPr="00EA07CD" w:rsidRDefault="00EA07CD" w:rsidP="0060107F">
      <w:pPr>
        <w:pStyle w:val="PargrafodaLista"/>
        <w:spacing w:after="0" w:line="280" w:lineRule="exact"/>
        <w:rPr>
          <w:rFonts w:ascii="Bookman Old Style" w:hAnsi="Bookman Old Style" w:cs="Tahoma"/>
          <w:sz w:val="24"/>
          <w:szCs w:val="24"/>
        </w:rPr>
      </w:pPr>
    </w:p>
    <w:p w:rsidR="00EA07CD" w:rsidRPr="00EA07CD" w:rsidRDefault="009F12BD" w:rsidP="0060107F">
      <w:pPr>
        <w:pStyle w:val="PargrafodaLista"/>
        <w:spacing w:after="0" w:line="280" w:lineRule="exact"/>
        <w:ind w:left="0" w:firstLine="3828"/>
        <w:jc w:val="both"/>
        <w:rPr>
          <w:rFonts w:ascii="Bookman Old Style" w:hAnsi="Bookman Old Style" w:cs="Tahoma"/>
          <w:sz w:val="24"/>
          <w:szCs w:val="24"/>
        </w:rPr>
      </w:pPr>
      <w:r w:rsidRPr="00EA07CD">
        <w:rPr>
          <w:rFonts w:ascii="Bookman Old Style" w:hAnsi="Bookman Old Style" w:cs="Tahoma"/>
          <w:sz w:val="24"/>
          <w:szCs w:val="24"/>
        </w:rPr>
        <w:t xml:space="preserve">Os </w:t>
      </w:r>
      <w:r w:rsidR="005B0E30" w:rsidRPr="00EA07CD">
        <w:rPr>
          <w:rFonts w:ascii="Bookman Old Style" w:hAnsi="Bookman Old Style" w:cs="Tahoma"/>
          <w:sz w:val="24"/>
          <w:szCs w:val="24"/>
        </w:rPr>
        <w:t>imóve</w:t>
      </w:r>
      <w:r w:rsidRPr="00EA07CD">
        <w:rPr>
          <w:rFonts w:ascii="Bookman Old Style" w:hAnsi="Bookman Old Style" w:cs="Tahoma"/>
          <w:sz w:val="24"/>
          <w:szCs w:val="24"/>
        </w:rPr>
        <w:t>is deverão</w:t>
      </w:r>
      <w:r w:rsidR="005B0E30" w:rsidRPr="00EA07CD">
        <w:rPr>
          <w:rFonts w:ascii="Bookman Old Style" w:hAnsi="Bookman Old Style" w:cs="Tahoma"/>
          <w:sz w:val="24"/>
          <w:szCs w:val="24"/>
        </w:rPr>
        <w:t xml:space="preserve"> ser concedido</w:t>
      </w:r>
      <w:r w:rsidRPr="00EA07CD">
        <w:rPr>
          <w:rFonts w:ascii="Bookman Old Style" w:hAnsi="Bookman Old Style" w:cs="Tahoma"/>
          <w:sz w:val="24"/>
          <w:szCs w:val="24"/>
        </w:rPr>
        <w:t>s</w:t>
      </w:r>
      <w:r w:rsidR="005B0E30" w:rsidRPr="00EA07CD">
        <w:rPr>
          <w:rFonts w:ascii="Bookman Old Style" w:hAnsi="Bookman Old Style" w:cs="Tahoma"/>
          <w:sz w:val="24"/>
          <w:szCs w:val="24"/>
        </w:rPr>
        <w:t xml:space="preserve"> a empresa</w:t>
      </w:r>
      <w:r w:rsidRPr="00EA07CD">
        <w:rPr>
          <w:rFonts w:ascii="Bookman Old Style" w:hAnsi="Bookman Old Style" w:cs="Tahoma"/>
          <w:sz w:val="24"/>
          <w:szCs w:val="24"/>
        </w:rPr>
        <w:t>s</w:t>
      </w:r>
      <w:r w:rsidR="005B0E30" w:rsidRPr="00EA07CD">
        <w:rPr>
          <w:rFonts w:ascii="Bookman Old Style" w:hAnsi="Bookman Old Style" w:cs="Tahoma"/>
          <w:sz w:val="24"/>
          <w:szCs w:val="24"/>
        </w:rPr>
        <w:t xml:space="preserve"> atuante</w:t>
      </w:r>
      <w:r w:rsidRPr="00EA07CD">
        <w:rPr>
          <w:rFonts w:ascii="Bookman Old Style" w:hAnsi="Bookman Old Style" w:cs="Tahoma"/>
          <w:sz w:val="24"/>
          <w:szCs w:val="24"/>
        </w:rPr>
        <w:t>s</w:t>
      </w:r>
      <w:r w:rsidR="005B0E30" w:rsidRPr="00EA07CD">
        <w:rPr>
          <w:rFonts w:ascii="Bookman Old Style" w:hAnsi="Bookman Old Style" w:cs="Tahoma"/>
          <w:sz w:val="24"/>
          <w:szCs w:val="24"/>
        </w:rPr>
        <w:t xml:space="preserve"> no ramo industrial</w:t>
      </w:r>
      <w:r w:rsidR="00EA07CD" w:rsidRPr="00EA07CD">
        <w:rPr>
          <w:rFonts w:ascii="Bookman Old Style" w:hAnsi="Bookman Old Style" w:cs="Tahoma"/>
          <w:sz w:val="24"/>
          <w:szCs w:val="24"/>
        </w:rPr>
        <w:t>,</w:t>
      </w:r>
      <w:r w:rsidR="00EA07CD" w:rsidRPr="00EA07CD">
        <w:rPr>
          <w:rFonts w:ascii="Bookman Old Style" w:hAnsi="Bookman Old Style" w:cs="Tahoma"/>
          <w:sz w:val="24"/>
          <w:szCs w:val="24"/>
          <w:shd w:val="clear" w:color="auto" w:fill="FFFFFF"/>
        </w:rPr>
        <w:t xml:space="preserve"> comercial e prestação de serviços.</w:t>
      </w:r>
    </w:p>
    <w:p w:rsidR="001808C9" w:rsidRPr="00EA07CD" w:rsidRDefault="001808C9" w:rsidP="0060107F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5B0E30" w:rsidRPr="00EA07CD" w:rsidRDefault="001808C9" w:rsidP="0060107F">
      <w:pPr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EA07CD">
        <w:rPr>
          <w:rFonts w:ascii="Bookman Old Style" w:hAnsi="Bookman Old Style" w:cs="Tahoma"/>
          <w:sz w:val="24"/>
          <w:szCs w:val="24"/>
        </w:rPr>
        <w:t>A</w:t>
      </w:r>
      <w:r w:rsidR="007B25AD" w:rsidRPr="00EA07CD">
        <w:rPr>
          <w:rFonts w:ascii="Bookman Old Style" w:hAnsi="Bookman Old Style" w:cs="Tahoma"/>
          <w:sz w:val="24"/>
          <w:szCs w:val="24"/>
        </w:rPr>
        <w:t>s</w:t>
      </w:r>
      <w:r w:rsidRPr="00EA07CD">
        <w:rPr>
          <w:rFonts w:ascii="Bookman Old Style" w:hAnsi="Bookman Old Style" w:cs="Tahoma"/>
          <w:sz w:val="24"/>
          <w:szCs w:val="24"/>
        </w:rPr>
        <w:t xml:space="preserve"> concess</w:t>
      </w:r>
      <w:r w:rsidR="007B25AD" w:rsidRPr="00EA07CD">
        <w:rPr>
          <w:rFonts w:ascii="Bookman Old Style" w:hAnsi="Bookman Old Style" w:cs="Tahoma"/>
          <w:sz w:val="24"/>
          <w:szCs w:val="24"/>
        </w:rPr>
        <w:t>ões</w:t>
      </w:r>
      <w:r w:rsidR="004A25E6" w:rsidRPr="00EA07CD">
        <w:rPr>
          <w:rFonts w:ascii="Bookman Old Style" w:hAnsi="Bookman Old Style" w:cs="Tahoma"/>
          <w:sz w:val="24"/>
          <w:szCs w:val="24"/>
        </w:rPr>
        <w:t xml:space="preserve"> </w:t>
      </w:r>
      <w:r w:rsidRPr="00EA07CD">
        <w:rPr>
          <w:rFonts w:ascii="Bookman Old Style" w:hAnsi="Bookman Old Style" w:cs="Tahoma"/>
          <w:sz w:val="24"/>
          <w:szCs w:val="24"/>
        </w:rPr>
        <w:t>ser</w:t>
      </w:r>
      <w:r w:rsidR="007B25AD" w:rsidRPr="00EA07CD">
        <w:rPr>
          <w:rFonts w:ascii="Bookman Old Style" w:hAnsi="Bookman Old Style" w:cs="Tahoma"/>
          <w:sz w:val="24"/>
          <w:szCs w:val="24"/>
        </w:rPr>
        <w:t>ão</w:t>
      </w:r>
      <w:r w:rsidRPr="00EA07CD">
        <w:rPr>
          <w:rFonts w:ascii="Bookman Old Style" w:hAnsi="Bookman Old Style" w:cs="Tahoma"/>
          <w:sz w:val="24"/>
          <w:szCs w:val="24"/>
        </w:rPr>
        <w:t xml:space="preserve"> outorgada</w:t>
      </w:r>
      <w:r w:rsidR="007B25AD" w:rsidRPr="00EA07CD">
        <w:rPr>
          <w:rFonts w:ascii="Bookman Old Style" w:hAnsi="Bookman Old Style" w:cs="Tahoma"/>
          <w:sz w:val="24"/>
          <w:szCs w:val="24"/>
        </w:rPr>
        <w:t>s</w:t>
      </w:r>
      <w:r w:rsidRPr="00EA07CD">
        <w:rPr>
          <w:rFonts w:ascii="Bookman Old Style" w:hAnsi="Bookman Old Style" w:cs="Tahoma"/>
          <w:sz w:val="24"/>
          <w:szCs w:val="24"/>
        </w:rPr>
        <w:t xml:space="preserve"> pelo prazo de </w:t>
      </w:r>
      <w:r w:rsidR="004A25E6" w:rsidRPr="00EA07CD">
        <w:rPr>
          <w:rFonts w:ascii="Bookman Old Style" w:hAnsi="Bookman Old Style" w:cs="Tahoma"/>
          <w:sz w:val="24"/>
          <w:szCs w:val="24"/>
        </w:rPr>
        <w:t>10</w:t>
      </w:r>
      <w:r w:rsidRPr="00EA07CD">
        <w:rPr>
          <w:rFonts w:ascii="Bookman Old Style" w:hAnsi="Bookman Old Style" w:cs="Tahoma"/>
          <w:sz w:val="24"/>
          <w:szCs w:val="24"/>
        </w:rPr>
        <w:t xml:space="preserve"> (</w:t>
      </w:r>
      <w:r w:rsidR="004A25E6" w:rsidRPr="00EA07CD">
        <w:rPr>
          <w:rFonts w:ascii="Bookman Old Style" w:hAnsi="Bookman Old Style" w:cs="Tahoma"/>
          <w:sz w:val="24"/>
          <w:szCs w:val="24"/>
        </w:rPr>
        <w:t>dez</w:t>
      </w:r>
      <w:r w:rsidRPr="00EA07CD">
        <w:rPr>
          <w:rFonts w:ascii="Bookman Old Style" w:hAnsi="Bookman Old Style" w:cs="Tahoma"/>
          <w:sz w:val="24"/>
          <w:szCs w:val="24"/>
        </w:rPr>
        <w:t>)</w:t>
      </w:r>
      <w:r w:rsidR="004A25E6" w:rsidRPr="00EA07CD">
        <w:rPr>
          <w:rFonts w:ascii="Bookman Old Style" w:hAnsi="Bookman Old Style" w:cs="Tahoma"/>
          <w:sz w:val="24"/>
          <w:szCs w:val="24"/>
        </w:rPr>
        <w:t xml:space="preserve"> anos e se converter</w:t>
      </w:r>
      <w:r w:rsidR="007B25AD" w:rsidRPr="00EA07CD">
        <w:rPr>
          <w:rFonts w:ascii="Bookman Old Style" w:hAnsi="Bookman Old Style" w:cs="Tahoma"/>
          <w:sz w:val="24"/>
          <w:szCs w:val="24"/>
        </w:rPr>
        <w:t>ão</w:t>
      </w:r>
      <w:r w:rsidR="004A25E6" w:rsidRPr="00EA07CD">
        <w:rPr>
          <w:rFonts w:ascii="Bookman Old Style" w:hAnsi="Bookman Old Style" w:cs="Tahoma"/>
          <w:sz w:val="24"/>
          <w:szCs w:val="24"/>
        </w:rPr>
        <w:t xml:space="preserve"> em doaç</w:t>
      </w:r>
      <w:r w:rsidR="007B25AD" w:rsidRPr="00EA07CD">
        <w:rPr>
          <w:rFonts w:ascii="Bookman Old Style" w:hAnsi="Bookman Old Style" w:cs="Tahoma"/>
          <w:sz w:val="24"/>
          <w:szCs w:val="24"/>
        </w:rPr>
        <w:t>ões</w:t>
      </w:r>
      <w:r w:rsidR="004A25E6" w:rsidRPr="00EA07CD">
        <w:rPr>
          <w:rFonts w:ascii="Bookman Old Style" w:hAnsi="Bookman Old Style" w:cs="Tahoma"/>
          <w:sz w:val="24"/>
          <w:szCs w:val="24"/>
        </w:rPr>
        <w:t xml:space="preserve">, </w:t>
      </w:r>
      <w:r w:rsidRPr="00EA07CD">
        <w:rPr>
          <w:rFonts w:ascii="Bookman Old Style" w:hAnsi="Bookman Old Style" w:cs="Tahoma"/>
          <w:sz w:val="24"/>
          <w:szCs w:val="24"/>
        </w:rPr>
        <w:t xml:space="preserve">desde que cumpridas </w:t>
      </w:r>
      <w:r w:rsidR="009F12BD" w:rsidRPr="00EA07CD">
        <w:rPr>
          <w:rFonts w:ascii="Bookman Old Style" w:hAnsi="Bookman Old Style" w:cs="Tahoma"/>
          <w:sz w:val="24"/>
          <w:szCs w:val="24"/>
        </w:rPr>
        <w:t>às</w:t>
      </w:r>
      <w:r w:rsidRPr="00EA07CD">
        <w:rPr>
          <w:rFonts w:ascii="Bookman Old Style" w:hAnsi="Bookman Old Style" w:cs="Tahoma"/>
          <w:sz w:val="24"/>
          <w:szCs w:val="24"/>
        </w:rPr>
        <w:t xml:space="preserve"> exigências legais.</w:t>
      </w:r>
    </w:p>
    <w:p w:rsidR="004A25E6" w:rsidRPr="009F12BD" w:rsidRDefault="004A25E6" w:rsidP="0060107F">
      <w:pPr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4A25E6" w:rsidRPr="009F12BD" w:rsidRDefault="004A25E6" w:rsidP="0060107F">
      <w:pPr>
        <w:shd w:val="clear" w:color="auto" w:fill="FFFFFF"/>
        <w:spacing w:after="0" w:line="280" w:lineRule="exact"/>
        <w:ind w:firstLine="3828"/>
        <w:jc w:val="both"/>
        <w:outlineLvl w:val="0"/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</w:pP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Durante o prazo da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concess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ões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, a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concessionária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não poder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ão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dispor, sob nenhum título, do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is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concedido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, ficando proibida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de transferir, parcial ou totalmente, os direitos adquiridos com a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concess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ões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de uso; oferecer o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 imóveis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como garantia de obrigação; desviar sua finalidade ou executar atividades contrárias ao interesse público, devendo, ainda, defender o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imóve</w:t>
      </w:r>
      <w:r w:rsidR="007B25AD"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is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 </w:t>
      </w:r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lastRenderedPageBreak/>
        <w:t xml:space="preserve">contra esbulhos, invasões e outros usos desautorizados </w:t>
      </w:r>
      <w:proofErr w:type="gramStart"/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pelo concedente</w:t>
      </w:r>
      <w:proofErr w:type="gramEnd"/>
      <w:r w:rsidRPr="009F12BD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.</w:t>
      </w:r>
    </w:p>
    <w:p w:rsidR="004A25E6" w:rsidRPr="009F12BD" w:rsidRDefault="004A25E6" w:rsidP="0060107F">
      <w:pPr>
        <w:shd w:val="clear" w:color="auto" w:fill="FFFFFF"/>
        <w:spacing w:after="0" w:line="28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  <w:highlight w:val="yellow"/>
        </w:rPr>
      </w:pPr>
    </w:p>
    <w:p w:rsidR="004A25E6" w:rsidRPr="009F12BD" w:rsidRDefault="004A25E6" w:rsidP="0060107F">
      <w:pPr>
        <w:shd w:val="clear" w:color="auto" w:fill="FFFFFF"/>
        <w:spacing w:after="0" w:line="280" w:lineRule="exact"/>
        <w:ind w:firstLine="3828"/>
        <w:jc w:val="both"/>
        <w:outlineLvl w:val="0"/>
        <w:rPr>
          <w:rFonts w:ascii="Bookman Old Style" w:hAnsi="Bookman Old Style" w:cs="Tahoma"/>
          <w:b/>
          <w:sz w:val="24"/>
          <w:szCs w:val="24"/>
        </w:rPr>
      </w:pPr>
      <w:r w:rsidRPr="009F12BD">
        <w:rPr>
          <w:rFonts w:ascii="Bookman Old Style" w:eastAsia="Times New Roman" w:hAnsi="Bookman Old Style" w:cs="Tahoma"/>
          <w:sz w:val="24"/>
          <w:szCs w:val="24"/>
          <w:lang w:eastAsia="pt-BR"/>
        </w:rPr>
        <w:t> </w:t>
      </w:r>
      <w:r w:rsidRPr="009F12BD">
        <w:rPr>
          <w:rFonts w:ascii="Bookman Old Style" w:hAnsi="Bookman Old Style" w:cs="Tahoma"/>
          <w:spacing w:val="-4"/>
          <w:sz w:val="24"/>
          <w:szCs w:val="24"/>
        </w:rPr>
        <w:t>As demais obrigações estarão dispostas no</w:t>
      </w:r>
      <w:r w:rsidR="007B25AD" w:rsidRPr="009F12BD">
        <w:rPr>
          <w:rFonts w:ascii="Bookman Old Style" w:hAnsi="Bookman Old Style" w:cs="Tahoma"/>
          <w:spacing w:val="-4"/>
          <w:sz w:val="24"/>
          <w:szCs w:val="24"/>
        </w:rPr>
        <w:t>s</w:t>
      </w:r>
      <w:r w:rsidRPr="009F12BD">
        <w:rPr>
          <w:rFonts w:ascii="Bookman Old Style" w:hAnsi="Bookman Old Style" w:cs="Tahoma"/>
          <w:spacing w:val="-4"/>
          <w:sz w:val="24"/>
          <w:szCs w:val="24"/>
        </w:rPr>
        <w:t xml:space="preserve"> edita</w:t>
      </w:r>
      <w:r w:rsidR="007B25AD" w:rsidRPr="009F12BD">
        <w:rPr>
          <w:rFonts w:ascii="Bookman Old Style" w:hAnsi="Bookman Old Style" w:cs="Tahoma"/>
          <w:spacing w:val="-4"/>
          <w:sz w:val="24"/>
          <w:szCs w:val="24"/>
        </w:rPr>
        <w:t>is</w:t>
      </w:r>
      <w:r w:rsidRPr="009F12BD">
        <w:rPr>
          <w:rFonts w:ascii="Bookman Old Style" w:hAnsi="Bookman Old Style" w:cs="Tahoma"/>
          <w:spacing w:val="-4"/>
          <w:sz w:val="24"/>
          <w:szCs w:val="24"/>
        </w:rPr>
        <w:t xml:space="preserve"> de concorrência pública e contrato</w:t>
      </w:r>
      <w:r w:rsidR="007B25AD" w:rsidRPr="009F12BD">
        <w:rPr>
          <w:rFonts w:ascii="Bookman Old Style" w:hAnsi="Bookman Old Style" w:cs="Tahoma"/>
          <w:spacing w:val="-4"/>
          <w:sz w:val="24"/>
          <w:szCs w:val="24"/>
        </w:rPr>
        <w:t>s</w:t>
      </w:r>
      <w:r w:rsidRPr="009F12BD">
        <w:rPr>
          <w:rFonts w:ascii="Bookman Old Style" w:hAnsi="Bookman Old Style" w:cs="Tahoma"/>
          <w:spacing w:val="-4"/>
          <w:sz w:val="24"/>
          <w:szCs w:val="24"/>
        </w:rPr>
        <w:t xml:space="preserve"> decorrente</w:t>
      </w:r>
      <w:r w:rsidR="007B25AD" w:rsidRPr="009F12BD">
        <w:rPr>
          <w:rFonts w:ascii="Bookman Old Style" w:hAnsi="Bookman Old Style" w:cs="Tahoma"/>
          <w:spacing w:val="-4"/>
          <w:sz w:val="24"/>
          <w:szCs w:val="24"/>
        </w:rPr>
        <w:t>s</w:t>
      </w:r>
      <w:r w:rsidRPr="009F12BD">
        <w:rPr>
          <w:rFonts w:ascii="Bookman Old Style" w:hAnsi="Bookman Old Style" w:cs="Tahoma"/>
          <w:spacing w:val="-4"/>
          <w:sz w:val="24"/>
          <w:szCs w:val="24"/>
        </w:rPr>
        <w:t>.</w:t>
      </w:r>
      <w:r w:rsidRPr="009F12BD">
        <w:rPr>
          <w:rFonts w:ascii="Bookman Old Style" w:hAnsi="Bookman Old Style" w:cs="Tahoma"/>
          <w:b/>
          <w:sz w:val="24"/>
          <w:szCs w:val="24"/>
        </w:rPr>
        <w:t xml:space="preserve"> </w:t>
      </w:r>
    </w:p>
    <w:p w:rsidR="004A25E6" w:rsidRPr="009F12BD" w:rsidRDefault="004A25E6" w:rsidP="0060107F">
      <w:pPr>
        <w:shd w:val="clear" w:color="auto" w:fill="FFFFFF"/>
        <w:spacing w:after="0" w:line="280" w:lineRule="exact"/>
        <w:ind w:firstLine="3828"/>
        <w:jc w:val="both"/>
        <w:outlineLvl w:val="0"/>
        <w:rPr>
          <w:rFonts w:ascii="Bookman Old Style" w:hAnsi="Bookman Old Style" w:cs="Tahoma"/>
          <w:b/>
          <w:sz w:val="24"/>
          <w:szCs w:val="24"/>
        </w:rPr>
      </w:pPr>
    </w:p>
    <w:p w:rsidR="005B0E30" w:rsidRPr="009F12BD" w:rsidRDefault="004A25E6" w:rsidP="0060107F">
      <w:pPr>
        <w:shd w:val="clear" w:color="auto" w:fill="FFFFFF"/>
        <w:spacing w:after="0" w:line="28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</w:rPr>
      </w:pPr>
      <w:proofErr w:type="gramStart"/>
      <w:r w:rsidRPr="009F12BD">
        <w:rPr>
          <w:rFonts w:ascii="Bookman Old Style" w:hAnsi="Bookman Old Style" w:cs="Tahoma"/>
          <w:sz w:val="24"/>
          <w:szCs w:val="24"/>
        </w:rPr>
        <w:t>O descumprimento das obrigações previstas na lei, no</w:t>
      </w:r>
      <w:r w:rsidR="007B25AD" w:rsidRPr="009F12BD">
        <w:rPr>
          <w:rFonts w:ascii="Bookman Old Style" w:hAnsi="Bookman Old Style" w:cs="Tahoma"/>
          <w:sz w:val="24"/>
          <w:szCs w:val="24"/>
        </w:rPr>
        <w:t>s</w:t>
      </w:r>
      <w:r w:rsidRPr="009F12BD">
        <w:rPr>
          <w:rFonts w:ascii="Bookman Old Style" w:hAnsi="Bookman Old Style" w:cs="Tahoma"/>
          <w:sz w:val="24"/>
          <w:szCs w:val="24"/>
        </w:rPr>
        <w:t xml:space="preserve"> edita</w:t>
      </w:r>
      <w:r w:rsidR="007B25AD" w:rsidRPr="009F12BD">
        <w:rPr>
          <w:rFonts w:ascii="Bookman Old Style" w:hAnsi="Bookman Old Style" w:cs="Tahoma"/>
          <w:sz w:val="24"/>
          <w:szCs w:val="24"/>
        </w:rPr>
        <w:t>is</w:t>
      </w:r>
      <w:r w:rsidRPr="009F12BD">
        <w:rPr>
          <w:rFonts w:ascii="Bookman Old Style" w:hAnsi="Bookman Old Style" w:cs="Tahoma"/>
          <w:sz w:val="24"/>
          <w:szCs w:val="24"/>
        </w:rPr>
        <w:t xml:space="preserve"> de concorrência pública e contrato</w:t>
      </w:r>
      <w:r w:rsidR="007B25AD" w:rsidRPr="009F12BD">
        <w:rPr>
          <w:rFonts w:ascii="Bookman Old Style" w:hAnsi="Bookman Old Style" w:cs="Tahoma"/>
          <w:sz w:val="24"/>
          <w:szCs w:val="24"/>
        </w:rPr>
        <w:t>s</w:t>
      </w:r>
      <w:r w:rsidRPr="009F12BD">
        <w:rPr>
          <w:rFonts w:ascii="Bookman Old Style" w:hAnsi="Bookman Old Style" w:cs="Tahoma"/>
          <w:sz w:val="24"/>
          <w:szCs w:val="24"/>
        </w:rPr>
        <w:t xml:space="preserve"> decorrente</w:t>
      </w:r>
      <w:r w:rsidR="007B25AD" w:rsidRPr="009F12BD">
        <w:rPr>
          <w:rFonts w:ascii="Bookman Old Style" w:hAnsi="Bookman Old Style" w:cs="Tahoma"/>
          <w:sz w:val="24"/>
          <w:szCs w:val="24"/>
        </w:rPr>
        <w:t>s</w:t>
      </w:r>
      <w:r w:rsidRPr="009F12BD">
        <w:rPr>
          <w:rFonts w:ascii="Bookman Old Style" w:hAnsi="Bookman Old Style" w:cs="Tahoma"/>
          <w:sz w:val="24"/>
          <w:szCs w:val="24"/>
        </w:rPr>
        <w:t>, implicará</w:t>
      </w:r>
      <w:proofErr w:type="gramEnd"/>
      <w:r w:rsidRPr="009F12BD">
        <w:rPr>
          <w:rFonts w:ascii="Bookman Old Style" w:hAnsi="Bookman Old Style" w:cs="Tahoma"/>
          <w:sz w:val="24"/>
          <w:szCs w:val="24"/>
        </w:rPr>
        <w:t xml:space="preserve"> na imediata revogação da</w:t>
      </w:r>
      <w:r w:rsidR="007B25AD" w:rsidRPr="009F12BD">
        <w:rPr>
          <w:rFonts w:ascii="Bookman Old Style" w:hAnsi="Bookman Old Style" w:cs="Tahoma"/>
          <w:sz w:val="24"/>
          <w:szCs w:val="24"/>
        </w:rPr>
        <w:t>s</w:t>
      </w:r>
      <w:r w:rsidRPr="009F12BD">
        <w:rPr>
          <w:rFonts w:ascii="Bookman Old Style" w:hAnsi="Bookman Old Style" w:cs="Tahoma"/>
          <w:sz w:val="24"/>
          <w:szCs w:val="24"/>
        </w:rPr>
        <w:t xml:space="preserve"> concess</w:t>
      </w:r>
      <w:r w:rsidR="007B25AD" w:rsidRPr="009F12BD">
        <w:rPr>
          <w:rFonts w:ascii="Bookman Old Style" w:hAnsi="Bookman Old Style" w:cs="Tahoma"/>
          <w:sz w:val="24"/>
          <w:szCs w:val="24"/>
        </w:rPr>
        <w:t>ões</w:t>
      </w:r>
      <w:r w:rsidRPr="009F12BD">
        <w:rPr>
          <w:rFonts w:ascii="Bookman Old Style" w:hAnsi="Bookman Old Style" w:cs="Tahoma"/>
          <w:sz w:val="24"/>
          <w:szCs w:val="24"/>
        </w:rPr>
        <w:t xml:space="preserve">, sem direito a indenização e independentemente de notificação judicial ou extrajudicial, e na </w:t>
      </w:r>
      <w:proofErr w:type="spellStart"/>
      <w:r w:rsidRPr="009F12BD">
        <w:rPr>
          <w:rFonts w:ascii="Bookman Old Style" w:hAnsi="Bookman Old Style" w:cs="Tahoma"/>
          <w:sz w:val="24"/>
          <w:szCs w:val="24"/>
        </w:rPr>
        <w:t>consequente</w:t>
      </w:r>
      <w:proofErr w:type="spellEnd"/>
      <w:r w:rsidRPr="009F12BD">
        <w:rPr>
          <w:rFonts w:ascii="Bookman Old Style" w:hAnsi="Bookman Old Style" w:cs="Tahoma"/>
          <w:sz w:val="24"/>
          <w:szCs w:val="24"/>
        </w:rPr>
        <w:t xml:space="preserve"> retrocessão do</w:t>
      </w:r>
      <w:r w:rsidR="007B25AD" w:rsidRPr="009F12BD">
        <w:rPr>
          <w:rFonts w:ascii="Bookman Old Style" w:hAnsi="Bookman Old Style" w:cs="Tahoma"/>
          <w:sz w:val="24"/>
          <w:szCs w:val="24"/>
        </w:rPr>
        <w:t>s</w:t>
      </w:r>
      <w:r w:rsidRPr="009F12BD">
        <w:rPr>
          <w:rFonts w:ascii="Bookman Old Style" w:hAnsi="Bookman Old Style" w:cs="Tahoma"/>
          <w:sz w:val="24"/>
          <w:szCs w:val="24"/>
        </w:rPr>
        <w:t xml:space="preserve"> be</w:t>
      </w:r>
      <w:r w:rsidR="007B25AD" w:rsidRPr="009F12BD">
        <w:rPr>
          <w:rFonts w:ascii="Bookman Old Style" w:hAnsi="Bookman Old Style" w:cs="Tahoma"/>
          <w:sz w:val="24"/>
          <w:szCs w:val="24"/>
        </w:rPr>
        <w:t>ns</w:t>
      </w:r>
      <w:r w:rsidRPr="009F12BD">
        <w:rPr>
          <w:rFonts w:ascii="Bookman Old Style" w:hAnsi="Bookman Old Style" w:cs="Tahoma"/>
          <w:sz w:val="24"/>
          <w:szCs w:val="24"/>
        </w:rPr>
        <w:t xml:space="preserve"> ao patrimônio municipal.</w:t>
      </w:r>
    </w:p>
    <w:p w:rsidR="004A25E6" w:rsidRPr="009F12BD" w:rsidRDefault="004A25E6" w:rsidP="0060107F">
      <w:pPr>
        <w:shd w:val="clear" w:color="auto" w:fill="FFFFFF"/>
        <w:spacing w:after="0" w:line="28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</w:rPr>
      </w:pPr>
    </w:p>
    <w:p w:rsidR="0062636D" w:rsidRPr="009F12BD" w:rsidRDefault="001C24B7" w:rsidP="0060107F">
      <w:pPr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9F12BD">
        <w:rPr>
          <w:rFonts w:ascii="Bookman Old Style" w:hAnsi="Bookman Old Style" w:cs="Tahoma"/>
          <w:sz w:val="24"/>
          <w:szCs w:val="24"/>
        </w:rPr>
        <w:t xml:space="preserve">Trata-se de um projeto de lei de grande interesse </w:t>
      </w:r>
      <w:r w:rsidR="00677896" w:rsidRPr="009F12BD">
        <w:rPr>
          <w:rFonts w:ascii="Bookman Old Style" w:hAnsi="Bookman Old Style" w:cs="Tahoma"/>
          <w:sz w:val="24"/>
          <w:szCs w:val="24"/>
        </w:rPr>
        <w:t xml:space="preserve">econômico e </w:t>
      </w:r>
      <w:r w:rsidRPr="009F12BD">
        <w:rPr>
          <w:rFonts w:ascii="Bookman Old Style" w:hAnsi="Bookman Old Style" w:cs="Tahoma"/>
          <w:sz w:val="24"/>
          <w:szCs w:val="24"/>
        </w:rPr>
        <w:t xml:space="preserve">social para </w:t>
      </w:r>
      <w:r w:rsidR="00677896" w:rsidRPr="009F12BD">
        <w:rPr>
          <w:rFonts w:ascii="Bookman Old Style" w:hAnsi="Bookman Old Style" w:cs="Tahoma"/>
          <w:sz w:val="24"/>
          <w:szCs w:val="24"/>
        </w:rPr>
        <w:t xml:space="preserve">a </w:t>
      </w:r>
      <w:r w:rsidRPr="009F12BD">
        <w:rPr>
          <w:rFonts w:ascii="Bookman Old Style" w:hAnsi="Bookman Old Style" w:cs="Tahoma"/>
          <w:sz w:val="24"/>
          <w:szCs w:val="24"/>
        </w:rPr>
        <w:t xml:space="preserve">nossa cidade. </w:t>
      </w:r>
    </w:p>
    <w:p w:rsidR="00445535" w:rsidRPr="009F12BD" w:rsidRDefault="00445535" w:rsidP="0060107F">
      <w:pPr>
        <w:spacing w:after="0" w:line="28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A6398A" w:rsidRPr="009F12BD" w:rsidRDefault="001808C9" w:rsidP="0060107F">
      <w:pPr>
        <w:spacing w:after="0" w:line="28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9F12BD">
        <w:rPr>
          <w:rFonts w:ascii="Bookman Old Style" w:hAnsi="Bookman Old Style" w:cs="Tahoma"/>
          <w:sz w:val="24"/>
          <w:szCs w:val="24"/>
        </w:rPr>
        <w:t>Com efeito, o</w:t>
      </w:r>
      <w:r w:rsidR="007B25AD" w:rsidRPr="009F12BD">
        <w:rPr>
          <w:rFonts w:ascii="Bookman Old Style" w:hAnsi="Bookman Old Style" w:cs="Tahoma"/>
          <w:sz w:val="24"/>
          <w:szCs w:val="24"/>
        </w:rPr>
        <w:t>s</w:t>
      </w:r>
      <w:r w:rsidRPr="009F12BD">
        <w:rPr>
          <w:rFonts w:ascii="Bookman Old Style" w:hAnsi="Bookman Old Style" w:cs="Tahoma"/>
          <w:sz w:val="24"/>
          <w:szCs w:val="24"/>
        </w:rPr>
        <w:t xml:space="preserve"> imóve</w:t>
      </w:r>
      <w:r w:rsidR="007B25AD" w:rsidRPr="009F12BD">
        <w:rPr>
          <w:rFonts w:ascii="Bookman Old Style" w:hAnsi="Bookman Old Style" w:cs="Tahoma"/>
          <w:sz w:val="24"/>
          <w:szCs w:val="24"/>
        </w:rPr>
        <w:t>is</w:t>
      </w:r>
      <w:r w:rsidRPr="009F12BD">
        <w:rPr>
          <w:rFonts w:ascii="Bookman Old Style" w:hAnsi="Bookman Old Style" w:cs="Tahoma"/>
          <w:sz w:val="24"/>
          <w:szCs w:val="24"/>
        </w:rPr>
        <w:t xml:space="preserve"> em tela </w:t>
      </w:r>
      <w:r w:rsidR="00445535" w:rsidRPr="009F12BD">
        <w:rPr>
          <w:rFonts w:ascii="Bookman Old Style" w:hAnsi="Bookman Old Style"/>
          <w:sz w:val="24"/>
          <w:szCs w:val="24"/>
        </w:rPr>
        <w:t>encontra</w:t>
      </w:r>
      <w:r w:rsidR="007B25AD" w:rsidRPr="009F12BD">
        <w:rPr>
          <w:rFonts w:ascii="Bookman Old Style" w:hAnsi="Bookman Old Style"/>
          <w:sz w:val="24"/>
          <w:szCs w:val="24"/>
        </w:rPr>
        <w:t>m</w:t>
      </w:r>
      <w:r w:rsidR="00445535" w:rsidRPr="009F12BD">
        <w:rPr>
          <w:rFonts w:ascii="Bookman Old Style" w:hAnsi="Bookman Old Style"/>
          <w:sz w:val="24"/>
          <w:szCs w:val="24"/>
        </w:rPr>
        <w:t>-se ocioso</w:t>
      </w:r>
      <w:r w:rsidR="007B25AD" w:rsidRPr="009F12BD">
        <w:rPr>
          <w:rFonts w:ascii="Bookman Old Style" w:hAnsi="Bookman Old Style"/>
          <w:sz w:val="24"/>
          <w:szCs w:val="24"/>
        </w:rPr>
        <w:t>s</w:t>
      </w:r>
      <w:r w:rsidR="00445535" w:rsidRPr="009F12BD">
        <w:rPr>
          <w:rFonts w:ascii="Bookman Old Style" w:hAnsi="Bookman Old Style"/>
          <w:sz w:val="24"/>
          <w:szCs w:val="24"/>
        </w:rPr>
        <w:t xml:space="preserve">, sendo </w:t>
      </w:r>
      <w:r w:rsidRPr="009F12BD">
        <w:rPr>
          <w:rFonts w:ascii="Bookman Old Style" w:hAnsi="Bookman Old Style"/>
          <w:sz w:val="24"/>
          <w:szCs w:val="24"/>
        </w:rPr>
        <w:t xml:space="preserve">conveniente </w:t>
      </w:r>
      <w:r w:rsidR="00E23447" w:rsidRPr="009F12BD">
        <w:rPr>
          <w:rFonts w:ascii="Bookman Old Style" w:hAnsi="Bookman Old Style"/>
          <w:sz w:val="24"/>
          <w:szCs w:val="24"/>
        </w:rPr>
        <w:t xml:space="preserve">à coletividade </w:t>
      </w:r>
      <w:r w:rsidR="00445535" w:rsidRPr="009F12BD">
        <w:rPr>
          <w:rFonts w:ascii="Bookman Old Style" w:hAnsi="Bookman Old Style"/>
          <w:sz w:val="24"/>
          <w:szCs w:val="24"/>
        </w:rPr>
        <w:t xml:space="preserve">sua utilização </w:t>
      </w:r>
      <w:r w:rsidR="00A6398A" w:rsidRPr="009F12BD">
        <w:rPr>
          <w:rFonts w:ascii="Bookman Old Style" w:hAnsi="Bookman Old Style"/>
          <w:sz w:val="24"/>
          <w:szCs w:val="24"/>
        </w:rPr>
        <w:t>para o fomento d</w:t>
      </w:r>
      <w:r w:rsidRPr="009F12BD">
        <w:rPr>
          <w:rFonts w:ascii="Bookman Old Style" w:hAnsi="Bookman Old Style"/>
          <w:sz w:val="24"/>
          <w:szCs w:val="24"/>
        </w:rPr>
        <w:t>a indústria</w:t>
      </w:r>
      <w:r w:rsidR="004A25E6" w:rsidRPr="009F12BD">
        <w:rPr>
          <w:rFonts w:ascii="Bookman Old Style" w:hAnsi="Bookman Old Style"/>
          <w:sz w:val="24"/>
          <w:szCs w:val="24"/>
        </w:rPr>
        <w:t xml:space="preserve"> </w:t>
      </w:r>
      <w:r w:rsidRPr="009F12BD">
        <w:rPr>
          <w:rFonts w:ascii="Bookman Old Style" w:hAnsi="Bookman Old Style"/>
          <w:sz w:val="24"/>
          <w:szCs w:val="24"/>
        </w:rPr>
        <w:t xml:space="preserve">em </w:t>
      </w:r>
      <w:r w:rsidR="00A6398A" w:rsidRPr="009F12BD">
        <w:rPr>
          <w:rFonts w:ascii="Bookman Old Style" w:hAnsi="Bookman Old Style"/>
          <w:sz w:val="24"/>
          <w:szCs w:val="24"/>
        </w:rPr>
        <w:t xml:space="preserve">nossa cidade, </w:t>
      </w:r>
      <w:r w:rsidRPr="009F12BD">
        <w:rPr>
          <w:rFonts w:ascii="Bookman Old Style" w:hAnsi="Bookman Old Style"/>
          <w:sz w:val="24"/>
          <w:szCs w:val="24"/>
        </w:rPr>
        <w:t xml:space="preserve">atividade própria para a geração de </w:t>
      </w:r>
      <w:r w:rsidR="00445535" w:rsidRPr="009F12BD">
        <w:rPr>
          <w:rFonts w:ascii="Bookman Old Style" w:hAnsi="Bookman Old Style"/>
          <w:sz w:val="24"/>
          <w:szCs w:val="24"/>
        </w:rPr>
        <w:t xml:space="preserve">empregos </w:t>
      </w:r>
      <w:r w:rsidRPr="009F12BD">
        <w:rPr>
          <w:rFonts w:ascii="Bookman Old Style" w:hAnsi="Bookman Old Style"/>
          <w:sz w:val="24"/>
          <w:szCs w:val="24"/>
        </w:rPr>
        <w:t xml:space="preserve">e de renda </w:t>
      </w:r>
      <w:r w:rsidR="00445535" w:rsidRPr="009F12BD">
        <w:rPr>
          <w:rFonts w:ascii="Bookman Old Style" w:hAnsi="Bookman Old Style"/>
          <w:sz w:val="24"/>
          <w:szCs w:val="24"/>
        </w:rPr>
        <w:t>aos nossos munícipes.</w:t>
      </w:r>
    </w:p>
    <w:p w:rsidR="00A6398A" w:rsidRPr="009F12BD" w:rsidRDefault="00A6398A" w:rsidP="0060107F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/>
        </w:rPr>
      </w:pPr>
    </w:p>
    <w:p w:rsidR="00E23447" w:rsidRPr="009F12BD" w:rsidRDefault="00A6398A" w:rsidP="0060107F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/>
        </w:rPr>
      </w:pPr>
      <w:r w:rsidRPr="009F12BD">
        <w:rPr>
          <w:rFonts w:ascii="Bookman Old Style" w:hAnsi="Bookman Old Style"/>
        </w:rPr>
        <w:t>Vale ressaltar que</w:t>
      </w:r>
      <w:r w:rsidR="004A25E6" w:rsidRPr="009F12BD">
        <w:rPr>
          <w:rFonts w:ascii="Bookman Old Style" w:hAnsi="Bookman Old Style"/>
        </w:rPr>
        <w:t xml:space="preserve"> </w:t>
      </w:r>
      <w:r w:rsidR="00E23447" w:rsidRPr="009F12BD">
        <w:rPr>
          <w:rFonts w:ascii="Bookman Old Style" w:hAnsi="Bookman Old Style"/>
        </w:rPr>
        <w:t>foram realizadas avaliações prévias do</w:t>
      </w:r>
      <w:r w:rsidR="007B25AD" w:rsidRPr="009F12BD">
        <w:rPr>
          <w:rFonts w:ascii="Bookman Old Style" w:hAnsi="Bookman Old Style"/>
        </w:rPr>
        <w:t>s</w:t>
      </w:r>
      <w:r w:rsidR="00E23447" w:rsidRPr="009F12BD">
        <w:rPr>
          <w:rFonts w:ascii="Bookman Old Style" w:hAnsi="Bookman Old Style"/>
        </w:rPr>
        <w:t xml:space="preserve"> imóve</w:t>
      </w:r>
      <w:r w:rsidR="007B25AD" w:rsidRPr="009F12BD">
        <w:rPr>
          <w:rFonts w:ascii="Bookman Old Style" w:hAnsi="Bookman Old Style"/>
        </w:rPr>
        <w:t>is</w:t>
      </w:r>
      <w:r w:rsidR="00E23447" w:rsidRPr="009F12BD">
        <w:rPr>
          <w:rFonts w:ascii="Bookman Old Style" w:hAnsi="Bookman Old Style"/>
        </w:rPr>
        <w:t>, de modo a assegurar a justa contraprestação pela</w:t>
      </w:r>
      <w:r w:rsidR="007B25AD" w:rsidRPr="009F12BD">
        <w:rPr>
          <w:rFonts w:ascii="Bookman Old Style" w:hAnsi="Bookman Old Style"/>
        </w:rPr>
        <w:t>s</w:t>
      </w:r>
      <w:r w:rsidR="00E23447" w:rsidRPr="009F12BD">
        <w:rPr>
          <w:rFonts w:ascii="Bookman Old Style" w:hAnsi="Bookman Old Style"/>
        </w:rPr>
        <w:t xml:space="preserve"> concess</w:t>
      </w:r>
      <w:r w:rsidR="007B25AD" w:rsidRPr="009F12BD">
        <w:rPr>
          <w:rFonts w:ascii="Bookman Old Style" w:hAnsi="Bookman Old Style"/>
        </w:rPr>
        <w:t>ões</w:t>
      </w:r>
      <w:r w:rsidR="00E23447" w:rsidRPr="009F12BD">
        <w:rPr>
          <w:rFonts w:ascii="Bookman Old Style" w:hAnsi="Bookman Old Style"/>
        </w:rPr>
        <w:t xml:space="preserve"> ora proposta</w:t>
      </w:r>
      <w:r w:rsidR="007B25AD" w:rsidRPr="009F12BD">
        <w:rPr>
          <w:rFonts w:ascii="Bookman Old Style" w:hAnsi="Bookman Old Style"/>
        </w:rPr>
        <w:t>s</w:t>
      </w:r>
      <w:r w:rsidR="00E23447" w:rsidRPr="009F12BD">
        <w:rPr>
          <w:rFonts w:ascii="Bookman Old Style" w:hAnsi="Bookman Old Style"/>
        </w:rPr>
        <w:t>.</w:t>
      </w:r>
    </w:p>
    <w:p w:rsidR="007C35CA" w:rsidRPr="009F12BD" w:rsidRDefault="007C35CA" w:rsidP="0060107F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:rsidR="004A25E6" w:rsidRPr="009F12BD" w:rsidRDefault="0062636D" w:rsidP="0060107F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/>
        </w:rPr>
      </w:pPr>
      <w:r w:rsidRPr="009F12BD">
        <w:rPr>
          <w:rFonts w:ascii="Bookman Old Style" w:hAnsi="Bookman Old Style" w:cs="Tahoma"/>
          <w:snapToGrid w:val="0"/>
        </w:rPr>
        <w:t xml:space="preserve">Diante do exposto, e considerando o seu relevante interesse </w:t>
      </w:r>
      <w:r w:rsidR="007C35CA" w:rsidRPr="009F12BD">
        <w:rPr>
          <w:rFonts w:ascii="Bookman Old Style" w:hAnsi="Bookman Old Style" w:cs="Tahoma"/>
          <w:snapToGrid w:val="0"/>
        </w:rPr>
        <w:t>público</w:t>
      </w:r>
      <w:r w:rsidRPr="009F12BD">
        <w:rPr>
          <w:rFonts w:ascii="Bookman Old Style" w:hAnsi="Bookman Old Style" w:cs="Tahoma"/>
          <w:snapToGrid w:val="0"/>
        </w:rPr>
        <w:t>, aguardamos a aprovação do presente projeto de lei, na forma proposta</w:t>
      </w:r>
      <w:r w:rsidR="007B25AD" w:rsidRPr="009F12BD">
        <w:rPr>
          <w:rFonts w:ascii="Bookman Old Style" w:hAnsi="Bookman Old Style" w:cs="Tahoma"/>
          <w:color w:val="000000"/>
        </w:rPr>
        <w:t xml:space="preserve"> e em regime de urgência.</w:t>
      </w:r>
    </w:p>
    <w:p w:rsidR="004A25E6" w:rsidRPr="009F12BD" w:rsidRDefault="004A25E6" w:rsidP="0060107F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/>
        </w:rPr>
      </w:pPr>
    </w:p>
    <w:p w:rsidR="0062636D" w:rsidRPr="009F12BD" w:rsidRDefault="0062636D" w:rsidP="0060107F">
      <w:pPr>
        <w:pStyle w:val="Corpodetexto2"/>
        <w:spacing w:after="0" w:line="280" w:lineRule="exact"/>
        <w:ind w:firstLine="3828"/>
        <w:jc w:val="both"/>
        <w:rPr>
          <w:rFonts w:ascii="Bookman Old Style" w:hAnsi="Bookman Old Style"/>
        </w:rPr>
      </w:pPr>
      <w:r w:rsidRPr="009F12BD">
        <w:rPr>
          <w:rFonts w:ascii="Bookman Old Style" w:hAnsi="Bookman Old Style" w:cs="Tahoma"/>
          <w:bCs/>
          <w:snapToGrid w:val="0"/>
        </w:rPr>
        <w:t xml:space="preserve">Na oportunidade, expressamos a Vossa Excelência e aos nobres </w:t>
      </w:r>
      <w:proofErr w:type="gramStart"/>
      <w:r w:rsidRPr="009F12BD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9F12BD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9F12BD" w:rsidRDefault="0062636D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Default="007C35CA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0107F" w:rsidRPr="009F12BD" w:rsidRDefault="0060107F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A6398A" w:rsidP="0060107F">
      <w:pPr>
        <w:pStyle w:val="Ttulo2"/>
        <w:spacing w:before="0" w:beforeAutospacing="0" w:after="0" w:afterAutospacing="0" w:line="280" w:lineRule="exact"/>
        <w:ind w:firstLine="3828"/>
        <w:rPr>
          <w:rFonts w:ascii="Bookman Old Style" w:hAnsi="Bookman Old Style" w:cs="Tahoma"/>
          <w:sz w:val="24"/>
          <w:szCs w:val="24"/>
        </w:rPr>
      </w:pPr>
      <w:r w:rsidRPr="009F12BD">
        <w:rPr>
          <w:rFonts w:ascii="Bookman Old Style" w:hAnsi="Bookman Old Style" w:cs="Tahoma"/>
          <w:sz w:val="24"/>
          <w:szCs w:val="24"/>
        </w:rPr>
        <w:t>JOSÉ LUIS RICI</w:t>
      </w:r>
    </w:p>
    <w:p w:rsidR="005D694D" w:rsidRPr="009F12BD" w:rsidRDefault="00BA137D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                                                 </w:t>
      </w:r>
      <w:r w:rsidR="00A6398A" w:rsidRPr="009F12BD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7C35CA" w:rsidRDefault="007C35CA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0107F" w:rsidRDefault="0060107F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0107F" w:rsidRPr="009F12BD" w:rsidRDefault="0060107F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9F12BD" w:rsidRDefault="007C35CA" w:rsidP="0060107F">
      <w:pPr>
        <w:spacing w:after="0" w:line="28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9F12BD" w:rsidRDefault="00A6398A" w:rsidP="0060107F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9F12BD" w:rsidRDefault="005B5F89" w:rsidP="0060107F">
      <w:pPr>
        <w:pStyle w:val="Ttulo1"/>
        <w:spacing w:before="0" w:beforeAutospacing="0" w:after="0" w:afterAutospacing="0" w:line="280" w:lineRule="exact"/>
        <w:rPr>
          <w:rFonts w:ascii="Bookman Old Style" w:hAnsi="Bookman Old Style" w:cs="Tahoma"/>
          <w:sz w:val="24"/>
          <w:szCs w:val="24"/>
        </w:rPr>
      </w:pPr>
      <w:r w:rsidRPr="009F12BD">
        <w:rPr>
          <w:rFonts w:ascii="Bookman Old Style" w:hAnsi="Bookman Old Style" w:cs="Tahoma"/>
          <w:sz w:val="24"/>
          <w:szCs w:val="24"/>
        </w:rPr>
        <w:t>JOSÉ CARLOS FANTIN</w:t>
      </w:r>
    </w:p>
    <w:p w:rsidR="00561DF2" w:rsidRPr="009F12BD" w:rsidRDefault="0062636D" w:rsidP="0060107F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6398A" w:rsidRPr="009F12BD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FC6F7E" w:rsidRPr="009F12BD" w:rsidRDefault="0062636D" w:rsidP="0060107F">
      <w:pPr>
        <w:spacing w:after="0" w:line="28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9F12BD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9F12BD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9F12BD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9F12BD" w:rsidRPr="009F12BD" w:rsidRDefault="009F12BD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sectPr w:rsidR="009F12BD" w:rsidRPr="009F12BD" w:rsidSect="00DE6B76">
      <w:pgSz w:w="11906" w:h="16838"/>
      <w:pgMar w:top="243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">
    <w:nsid w:val="489F3CE3"/>
    <w:multiLevelType w:val="hybridMultilevel"/>
    <w:tmpl w:val="00703AA0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>
    <w:nsid w:val="68C06004"/>
    <w:multiLevelType w:val="hybridMultilevel"/>
    <w:tmpl w:val="A790AF2C"/>
    <w:lvl w:ilvl="0" w:tplc="386849A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E9A2457"/>
    <w:multiLevelType w:val="hybridMultilevel"/>
    <w:tmpl w:val="A72A9308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6430F7"/>
    <w:rsid w:val="00031048"/>
    <w:rsid w:val="0006543D"/>
    <w:rsid w:val="000705E9"/>
    <w:rsid w:val="000C05FA"/>
    <w:rsid w:val="000E3E6B"/>
    <w:rsid w:val="000E5255"/>
    <w:rsid w:val="000F0A71"/>
    <w:rsid w:val="0012069C"/>
    <w:rsid w:val="00125620"/>
    <w:rsid w:val="00125F5F"/>
    <w:rsid w:val="001501DA"/>
    <w:rsid w:val="0016147C"/>
    <w:rsid w:val="001808C9"/>
    <w:rsid w:val="001C24B7"/>
    <w:rsid w:val="001E0E06"/>
    <w:rsid w:val="002056A7"/>
    <w:rsid w:val="002465E2"/>
    <w:rsid w:val="002B20AB"/>
    <w:rsid w:val="002B6E2E"/>
    <w:rsid w:val="002C6417"/>
    <w:rsid w:val="002E0CB6"/>
    <w:rsid w:val="0030523B"/>
    <w:rsid w:val="00325889"/>
    <w:rsid w:val="00325AC4"/>
    <w:rsid w:val="003B77AE"/>
    <w:rsid w:val="00403043"/>
    <w:rsid w:val="00403BCA"/>
    <w:rsid w:val="00423724"/>
    <w:rsid w:val="00445535"/>
    <w:rsid w:val="00483971"/>
    <w:rsid w:val="004912B9"/>
    <w:rsid w:val="004A25E6"/>
    <w:rsid w:val="004C110E"/>
    <w:rsid w:val="004F7151"/>
    <w:rsid w:val="00500C55"/>
    <w:rsid w:val="0051729B"/>
    <w:rsid w:val="00521050"/>
    <w:rsid w:val="00532DD9"/>
    <w:rsid w:val="00535003"/>
    <w:rsid w:val="00545C14"/>
    <w:rsid w:val="00561DF2"/>
    <w:rsid w:val="00565108"/>
    <w:rsid w:val="00574A0E"/>
    <w:rsid w:val="005B0E30"/>
    <w:rsid w:val="005B5F89"/>
    <w:rsid w:val="005D3F97"/>
    <w:rsid w:val="005D694D"/>
    <w:rsid w:val="0060107F"/>
    <w:rsid w:val="0062542F"/>
    <w:rsid w:val="0062636D"/>
    <w:rsid w:val="006317BB"/>
    <w:rsid w:val="006430F7"/>
    <w:rsid w:val="00677896"/>
    <w:rsid w:val="0069412D"/>
    <w:rsid w:val="00694B3E"/>
    <w:rsid w:val="006D4CFB"/>
    <w:rsid w:val="00715490"/>
    <w:rsid w:val="00730241"/>
    <w:rsid w:val="007B25AD"/>
    <w:rsid w:val="007B73F0"/>
    <w:rsid w:val="007C35CA"/>
    <w:rsid w:val="008210B7"/>
    <w:rsid w:val="008378BB"/>
    <w:rsid w:val="008430DB"/>
    <w:rsid w:val="0085431D"/>
    <w:rsid w:val="008C62CD"/>
    <w:rsid w:val="008D6326"/>
    <w:rsid w:val="008E0F58"/>
    <w:rsid w:val="00904D6F"/>
    <w:rsid w:val="00906601"/>
    <w:rsid w:val="00914F99"/>
    <w:rsid w:val="00953083"/>
    <w:rsid w:val="009A5405"/>
    <w:rsid w:val="009C66D4"/>
    <w:rsid w:val="009F12BD"/>
    <w:rsid w:val="009F2537"/>
    <w:rsid w:val="00A04674"/>
    <w:rsid w:val="00A52407"/>
    <w:rsid w:val="00A6398A"/>
    <w:rsid w:val="00A724E2"/>
    <w:rsid w:val="00A8016C"/>
    <w:rsid w:val="00AB1FB8"/>
    <w:rsid w:val="00AC227F"/>
    <w:rsid w:val="00AF7FA8"/>
    <w:rsid w:val="00B36B5D"/>
    <w:rsid w:val="00B42807"/>
    <w:rsid w:val="00BA137D"/>
    <w:rsid w:val="00BD0505"/>
    <w:rsid w:val="00BE7420"/>
    <w:rsid w:val="00C047B6"/>
    <w:rsid w:val="00C46705"/>
    <w:rsid w:val="00C75FFD"/>
    <w:rsid w:val="00CA5243"/>
    <w:rsid w:val="00CB72D2"/>
    <w:rsid w:val="00CC0C7F"/>
    <w:rsid w:val="00D42216"/>
    <w:rsid w:val="00D610DE"/>
    <w:rsid w:val="00D734FA"/>
    <w:rsid w:val="00D95226"/>
    <w:rsid w:val="00DB63F4"/>
    <w:rsid w:val="00DE6B76"/>
    <w:rsid w:val="00E23447"/>
    <w:rsid w:val="00E24DCA"/>
    <w:rsid w:val="00E41079"/>
    <w:rsid w:val="00E44CF9"/>
    <w:rsid w:val="00E9533B"/>
    <w:rsid w:val="00EA07CD"/>
    <w:rsid w:val="00ED17A9"/>
    <w:rsid w:val="00EE0FE1"/>
    <w:rsid w:val="00F075A9"/>
    <w:rsid w:val="00F5528A"/>
    <w:rsid w:val="00F57D30"/>
    <w:rsid w:val="00F800A9"/>
    <w:rsid w:val="00F9367E"/>
    <w:rsid w:val="00FC0188"/>
    <w:rsid w:val="00FC6F7E"/>
    <w:rsid w:val="00FE2D4A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D64D5-B3DA-4216-8BEA-10E2B12C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7</cp:revision>
  <cp:lastPrinted>2022-05-30T12:15:00Z</cp:lastPrinted>
  <dcterms:created xsi:type="dcterms:W3CDTF">2021-12-09T16:08:00Z</dcterms:created>
  <dcterms:modified xsi:type="dcterms:W3CDTF">2022-05-30T12:16:00Z</dcterms:modified>
</cp:coreProperties>
</file>