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329B3">
        <w:rPr>
          <w:rFonts w:ascii="Arial" w:hAnsi="Arial" w:cs="Arial"/>
          <w:b/>
          <w:sz w:val="36"/>
          <w:szCs w:val="36"/>
        </w:rPr>
        <w:t>1</w:t>
      </w:r>
      <w:r w:rsidR="00DD29F8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DD29F8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DD29F8">
        <w:rPr>
          <w:rFonts w:ascii="Arial" w:hAnsi="Arial" w:cs="Arial"/>
          <w:b/>
          <w:bCs/>
          <w:iCs/>
          <w:szCs w:val="26"/>
        </w:rPr>
        <w:t>Dá nova redação ao caput do artigo 1º da Lei nº 3.324, de 29 de maio de 2019.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DD29F8">
        <w:rPr>
          <w:rFonts w:ascii="Arial" w:hAnsi="Arial" w:cs="Arial"/>
          <w:szCs w:val="26"/>
        </w:rPr>
        <w:t>06 de Junho</w:t>
      </w:r>
      <w:r w:rsidR="00555B7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DD29F8" w:rsidRDefault="00DD29F8" w:rsidP="00DD29F8">
      <w:pPr>
        <w:spacing w:line="320" w:lineRule="exact"/>
        <w:jc w:val="both"/>
        <w:rPr>
          <w:rFonts w:ascii="Arial" w:hAnsi="Arial" w:cs="Arial"/>
          <w:szCs w:val="26"/>
        </w:rPr>
      </w:pPr>
      <w:bookmarkStart w:id="0" w:name="_GoBack"/>
      <w:bookmarkEnd w:id="0"/>
    </w:p>
    <w:p w:rsidR="00DD29F8" w:rsidRPr="00DD29F8" w:rsidRDefault="00DD29F8" w:rsidP="00DD29F8">
      <w:pPr>
        <w:spacing w:line="32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Cs w:val="26"/>
        </w:rPr>
        <w:tab/>
      </w:r>
      <w:r w:rsidRPr="00DD29F8">
        <w:rPr>
          <w:rFonts w:ascii="Arial" w:hAnsi="Arial" w:cs="Arial"/>
          <w:b/>
          <w:bCs/>
          <w:color w:val="000000"/>
        </w:rPr>
        <w:t>Art. 1º </w:t>
      </w:r>
      <w:r w:rsidRPr="00DD29F8">
        <w:rPr>
          <w:rFonts w:ascii="Arial" w:hAnsi="Arial" w:cs="Arial"/>
        </w:rPr>
        <w:t xml:space="preserve">O </w:t>
      </w:r>
      <w:r w:rsidRPr="00DD29F8">
        <w:rPr>
          <w:rFonts w:ascii="Arial" w:hAnsi="Arial" w:cs="Arial"/>
          <w:i/>
        </w:rPr>
        <w:t>caput</w:t>
      </w:r>
      <w:r w:rsidRPr="00DD29F8">
        <w:rPr>
          <w:rFonts w:ascii="Arial" w:hAnsi="Arial" w:cs="Arial"/>
        </w:rPr>
        <w:t xml:space="preserve"> artigo 1º da Lei nº 3.324, 29 de maio de 2019, passa a viger com a seguinte redação:</w:t>
      </w:r>
    </w:p>
    <w:p w:rsidR="00DD29F8" w:rsidRPr="00DD29F8" w:rsidRDefault="00DD29F8" w:rsidP="00DD29F8">
      <w:pPr>
        <w:spacing w:line="320" w:lineRule="exact"/>
        <w:jc w:val="both"/>
        <w:rPr>
          <w:rFonts w:ascii="Arial" w:hAnsi="Arial" w:cs="Arial"/>
          <w:color w:val="000000"/>
        </w:rPr>
      </w:pPr>
    </w:p>
    <w:p w:rsidR="00DD29F8" w:rsidRPr="00DD29F8" w:rsidRDefault="00DD29F8" w:rsidP="00DD29F8">
      <w:pPr>
        <w:tabs>
          <w:tab w:val="left" w:pos="1843"/>
        </w:tabs>
        <w:spacing w:line="300" w:lineRule="exact"/>
        <w:ind w:left="1985"/>
        <w:jc w:val="both"/>
        <w:rPr>
          <w:rFonts w:ascii="Arial" w:eastAsia="Calibri" w:hAnsi="Arial" w:cs="Arial"/>
          <w:color w:val="000000"/>
          <w:shd w:val="clear" w:color="auto" w:fill="FFFFFF"/>
        </w:rPr>
      </w:pPr>
      <w:r w:rsidRPr="00DD29F8">
        <w:rPr>
          <w:rFonts w:ascii="Arial" w:hAnsi="Arial" w:cs="Arial"/>
          <w:color w:val="000000"/>
        </w:rPr>
        <w:t>“</w:t>
      </w:r>
      <w:r w:rsidRPr="00DD29F8">
        <w:rPr>
          <w:rFonts w:ascii="Arial" w:hAnsi="Arial" w:cs="Arial"/>
        </w:rPr>
        <w:t>Art. 1º</w:t>
      </w:r>
      <w:r w:rsidRPr="00DD29F8">
        <w:rPr>
          <w:rFonts w:ascii="Arial" w:hAnsi="Arial" w:cs="Arial"/>
          <w:b/>
        </w:rPr>
        <w:t> </w:t>
      </w:r>
      <w:r w:rsidRPr="00DD29F8">
        <w:rPr>
          <w:rFonts w:ascii="Arial" w:eastAsia="Calibri" w:hAnsi="Arial" w:cs="Arial"/>
          <w:color w:val="000000"/>
          <w:shd w:val="clear" w:color="auto" w:fill="FFFFFF"/>
        </w:rPr>
        <w:t xml:space="preserve">Ficam o Município de Barra Bonita </w:t>
      </w:r>
      <w:r w:rsidRPr="00DD29F8">
        <w:rPr>
          <w:rFonts w:ascii="Arial" w:eastAsia="Calibri" w:hAnsi="Arial" w:cs="Arial"/>
          <w:color w:val="000000"/>
        </w:rPr>
        <w:t xml:space="preserve">e sua autarquia – </w:t>
      </w:r>
      <w:r w:rsidRPr="00DD29F8">
        <w:rPr>
          <w:rFonts w:ascii="Arial" w:eastAsia="Calibri" w:hAnsi="Arial" w:cs="Arial"/>
          <w:bCs/>
          <w:color w:val="000000"/>
        </w:rPr>
        <w:t>Serviço Autônomo de Água e Esgoto de Barra Bonita -</w:t>
      </w:r>
      <w:r w:rsidRPr="00DD29F8">
        <w:rPr>
          <w:rFonts w:ascii="Arial" w:eastAsia="Calibri" w:hAnsi="Arial" w:cs="Arial"/>
          <w:b/>
          <w:bCs/>
          <w:color w:val="000000"/>
        </w:rPr>
        <w:t xml:space="preserve"> </w:t>
      </w:r>
      <w:r w:rsidRPr="00DD29F8">
        <w:rPr>
          <w:rFonts w:ascii="Arial" w:eastAsia="Calibri" w:hAnsi="Arial" w:cs="Arial"/>
          <w:color w:val="000000"/>
          <w:shd w:val="clear" w:color="auto" w:fill="FFFFFF"/>
        </w:rPr>
        <w:t xml:space="preserve">autorizados a não ajuizarem execuções fiscais e </w:t>
      </w:r>
      <w:r w:rsidRPr="00DD29F8">
        <w:rPr>
          <w:rFonts w:ascii="Arial" w:eastAsia="Calibri" w:hAnsi="Arial" w:cs="Arial"/>
          <w:color w:val="000000"/>
        </w:rPr>
        <w:t>desistirem ou não interporem recursos contra decisão judicial que extinguir as execuções fiscais, em razão do valor antieconômico</w:t>
      </w:r>
      <w:r w:rsidRPr="00DD29F8">
        <w:rPr>
          <w:rFonts w:ascii="Arial" w:eastAsia="Calibri" w:hAnsi="Arial" w:cs="Arial"/>
          <w:color w:val="000000"/>
          <w:shd w:val="clear" w:color="auto" w:fill="FFFFFF"/>
        </w:rPr>
        <w:t xml:space="preserve"> de débitos tributários e não tributários de valores consolidados, iguais ou inferiores a           R$ 1.000,00 (um mil reais).”</w:t>
      </w:r>
    </w:p>
    <w:p w:rsidR="00DD29F8" w:rsidRPr="00DD29F8" w:rsidRDefault="00DD29F8" w:rsidP="00DD29F8">
      <w:pPr>
        <w:spacing w:line="280" w:lineRule="exact"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B752EE" w:rsidRPr="00DD29F8" w:rsidRDefault="00DD29F8" w:rsidP="00DD29F8">
      <w:pPr>
        <w:spacing w:line="280" w:lineRule="exact"/>
        <w:jc w:val="both"/>
        <w:rPr>
          <w:rFonts w:ascii="Arial" w:eastAsia="Calibri" w:hAnsi="Arial" w:cs="Arial"/>
          <w:snapToGrid w:val="0"/>
          <w:lang w:eastAsia="en-US"/>
        </w:rPr>
      </w:pPr>
      <w:r w:rsidRPr="00DD29F8">
        <w:rPr>
          <w:rFonts w:ascii="Arial" w:hAnsi="Arial" w:cs="Arial"/>
          <w:b/>
          <w:bCs/>
          <w:color w:val="000000"/>
        </w:rPr>
        <w:tab/>
      </w:r>
      <w:r w:rsidRPr="00DD29F8">
        <w:rPr>
          <w:rFonts w:ascii="Arial" w:hAnsi="Arial" w:cs="Arial"/>
          <w:b/>
          <w:bCs/>
          <w:color w:val="000000"/>
        </w:rPr>
        <w:t>Art. 2º</w:t>
      </w:r>
      <w:r w:rsidRPr="00DD29F8">
        <w:rPr>
          <w:rFonts w:ascii="Arial" w:hAnsi="Arial" w:cs="Arial"/>
          <w:color w:val="000000"/>
        </w:rPr>
        <w:t> Esta Lei entra em vigor na data de sua publicação.</w:t>
      </w:r>
    </w:p>
    <w:p w:rsidR="00B752EE" w:rsidRDefault="00B752EE" w:rsidP="00B752EE">
      <w:pPr>
        <w:spacing w:line="280" w:lineRule="exact"/>
        <w:jc w:val="both"/>
        <w:rPr>
          <w:rFonts w:ascii="Arial" w:eastAsia="Calibri" w:hAnsi="Arial" w:cs="Arial"/>
          <w:snapToGrid w:val="0"/>
          <w:lang w:eastAsia="en-US"/>
        </w:rPr>
      </w:pPr>
    </w:p>
    <w:p w:rsidR="00DD29F8" w:rsidRPr="00B752EE" w:rsidRDefault="00DD29F8" w:rsidP="00B752EE">
      <w:pPr>
        <w:spacing w:line="280" w:lineRule="exact"/>
        <w:jc w:val="both"/>
        <w:rPr>
          <w:rFonts w:ascii="Arial" w:eastAsia="Calibri" w:hAnsi="Arial" w:cs="Arial"/>
          <w:snapToGrid w:val="0"/>
          <w:lang w:eastAsia="en-US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DD29F8">
        <w:rPr>
          <w:rFonts w:ascii="Arial" w:hAnsi="Arial" w:cs="Arial"/>
          <w:szCs w:val="26"/>
        </w:rPr>
        <w:t>07 de Junho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2</cp:revision>
  <cp:lastPrinted>2022-05-31T12:15:00Z</cp:lastPrinted>
  <dcterms:created xsi:type="dcterms:W3CDTF">2022-06-07T11:22:00Z</dcterms:created>
  <dcterms:modified xsi:type="dcterms:W3CDTF">2022-06-07T11:22:00Z</dcterms:modified>
</cp:coreProperties>
</file>