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E1" w:rsidRPr="00980B4F" w:rsidRDefault="00F968D5" w:rsidP="00980B4F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  <w:r w:rsidRPr="00980B4F">
        <w:rPr>
          <w:rFonts w:ascii="Arial" w:hAnsi="Arial" w:cs="Arial"/>
          <w:b/>
          <w:sz w:val="36"/>
          <w:szCs w:val="32"/>
        </w:rPr>
        <w:t xml:space="preserve">AUTÓGRAFO DE LEI </w:t>
      </w:r>
      <w:r w:rsidR="00AB5B2B" w:rsidRPr="00980B4F">
        <w:rPr>
          <w:rFonts w:ascii="Arial" w:hAnsi="Arial" w:cs="Arial"/>
          <w:b/>
          <w:sz w:val="36"/>
          <w:szCs w:val="32"/>
        </w:rPr>
        <w:t>COMPLEMENTAR N</w:t>
      </w:r>
      <w:r w:rsidR="005348E1" w:rsidRPr="00980B4F">
        <w:rPr>
          <w:rFonts w:ascii="Arial" w:hAnsi="Arial" w:cs="Arial"/>
          <w:b/>
          <w:sz w:val="36"/>
          <w:szCs w:val="32"/>
        </w:rPr>
        <w:t xml:space="preserve">º </w:t>
      </w:r>
      <w:r w:rsidR="009D0C08">
        <w:rPr>
          <w:rFonts w:ascii="Arial" w:hAnsi="Arial" w:cs="Arial"/>
          <w:b/>
          <w:sz w:val="36"/>
          <w:szCs w:val="32"/>
        </w:rPr>
        <w:t>0</w:t>
      </w:r>
      <w:r w:rsidR="0046205E">
        <w:rPr>
          <w:rFonts w:ascii="Arial" w:hAnsi="Arial" w:cs="Arial"/>
          <w:b/>
          <w:sz w:val="36"/>
          <w:szCs w:val="32"/>
        </w:rPr>
        <w:t>6</w:t>
      </w:r>
      <w:r w:rsidR="00024FC4">
        <w:rPr>
          <w:rFonts w:ascii="Arial" w:hAnsi="Arial" w:cs="Arial"/>
          <w:b/>
          <w:sz w:val="36"/>
          <w:szCs w:val="32"/>
        </w:rPr>
        <w:t>/2022</w:t>
      </w:r>
    </w:p>
    <w:p w:rsidR="00D81254" w:rsidRPr="00980B4F" w:rsidRDefault="0046205E" w:rsidP="002933AF">
      <w:pPr>
        <w:ind w:left="3540"/>
        <w:jc w:val="both"/>
        <w:rPr>
          <w:rFonts w:ascii="Arial" w:hAnsi="Arial" w:cs="Arial"/>
          <w:b/>
          <w:sz w:val="28"/>
          <w:szCs w:val="28"/>
        </w:rPr>
      </w:pPr>
      <w:r w:rsidRPr="0046205E">
        <w:rPr>
          <w:rFonts w:ascii="Arial" w:hAnsi="Arial" w:cs="Arial"/>
          <w:b/>
          <w:bCs/>
          <w:iCs/>
          <w:sz w:val="26"/>
          <w:szCs w:val="26"/>
        </w:rPr>
        <w:t>Fixa a Tabela de Escala Padrão de Vencimentos dos Agentes Comunitários de Saúde e dos Agentes de Combate às Endemias do Município.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Arial" w:hAnsi="Arial" w:cs="Arial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Arial" w:hAnsi="Arial" w:cs="Arial"/>
        </w:rPr>
      </w:pPr>
      <w:r w:rsidRPr="00980B4F">
        <w:rPr>
          <w:rFonts w:ascii="Arial" w:hAnsi="Arial" w:cs="Arial"/>
        </w:rPr>
        <w:t xml:space="preserve">A CÂMARA MUNICIPAL DA ESTÂNCIA TURÍSTICA DE BARRA BONITA, em sessão ordinária realizada em </w:t>
      </w:r>
      <w:r w:rsidR="0046205E">
        <w:rPr>
          <w:rFonts w:ascii="Arial" w:hAnsi="Arial" w:cs="Arial"/>
        </w:rPr>
        <w:t>30</w:t>
      </w:r>
      <w:bookmarkStart w:id="0" w:name="_GoBack"/>
      <w:bookmarkEnd w:id="0"/>
      <w:r>
        <w:rPr>
          <w:rFonts w:ascii="Arial" w:hAnsi="Arial" w:cs="Arial"/>
        </w:rPr>
        <w:t xml:space="preserve"> de Maio de 2022</w:t>
      </w:r>
      <w:r w:rsidRPr="00980B4F">
        <w:rPr>
          <w:rFonts w:ascii="Arial" w:hAnsi="Arial" w:cs="Arial"/>
        </w:rPr>
        <w:t>, APROVOU:</w:t>
      </w:r>
    </w:p>
    <w:p w:rsidR="00FB034C" w:rsidRDefault="00FB034C" w:rsidP="00FB034C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46205E" w:rsidRPr="0046205E" w:rsidRDefault="0046205E" w:rsidP="0046205E">
      <w:pPr>
        <w:spacing w:line="300" w:lineRule="exact"/>
        <w:ind w:firstLine="1701"/>
        <w:jc w:val="both"/>
        <w:rPr>
          <w:rFonts w:ascii="Tahoma" w:hAnsi="Tahoma" w:cs="Tahoma"/>
        </w:rPr>
      </w:pPr>
      <w:r w:rsidRPr="0046205E">
        <w:rPr>
          <w:rFonts w:ascii="Tahoma" w:hAnsi="Tahoma" w:cs="Tahoma"/>
          <w:b/>
        </w:rPr>
        <w:t xml:space="preserve">Art. 1º </w:t>
      </w:r>
      <w:r w:rsidRPr="0046205E">
        <w:rPr>
          <w:rFonts w:ascii="Tahoma" w:hAnsi="Tahoma" w:cs="Tahoma"/>
        </w:rPr>
        <w:t>Fixa a Tabela da Escala Padrão de Vencimentos dos Agentes Comunitários de Saúde e dos Agentes de Combate às Endemias do Município, nos termos da Emenda Constitucional nº 120, de 05 de maio de 2022, conforme quadro abaixo:</w:t>
      </w:r>
    </w:p>
    <w:p w:rsidR="0046205E" w:rsidRPr="0046205E" w:rsidRDefault="0046205E" w:rsidP="0046205E">
      <w:pPr>
        <w:spacing w:line="300" w:lineRule="exact"/>
        <w:ind w:firstLine="1985"/>
        <w:jc w:val="both"/>
        <w:rPr>
          <w:rFonts w:ascii="Tahoma" w:eastAsia="Calibri" w:hAnsi="Tahoma" w:cs="Tahoma"/>
          <w:lang w:eastAsia="en-US"/>
        </w:rPr>
      </w:pPr>
    </w:p>
    <w:tbl>
      <w:tblPr>
        <w:tblW w:w="85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1276"/>
        <w:gridCol w:w="1146"/>
        <w:gridCol w:w="1078"/>
        <w:gridCol w:w="1116"/>
        <w:gridCol w:w="1132"/>
        <w:gridCol w:w="1072"/>
        <w:gridCol w:w="1120"/>
      </w:tblGrid>
      <w:tr w:rsidR="0046205E" w:rsidRPr="0046205E" w:rsidTr="0046205E">
        <w:trPr>
          <w:trHeight w:val="52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textDirection w:val="btLr"/>
            <w:vAlign w:val="center"/>
            <w:hideMark/>
          </w:tcPr>
          <w:p w:rsidR="0046205E" w:rsidRPr="0046205E" w:rsidRDefault="0046205E" w:rsidP="0046205E">
            <w:pPr>
              <w:spacing w:line="300" w:lineRule="exact"/>
              <w:jc w:val="center"/>
              <w:rPr>
                <w:rFonts w:ascii="Tahoma" w:eastAsia="Calibri" w:hAnsi="Tahoma" w:cs="Tahoma"/>
                <w:b/>
                <w:bCs/>
                <w:lang w:eastAsia="en-US"/>
              </w:rPr>
            </w:pPr>
            <w:r w:rsidRPr="0046205E">
              <w:rPr>
                <w:rFonts w:ascii="Tahoma" w:eastAsia="Calibri" w:hAnsi="Tahoma" w:cs="Tahoma"/>
                <w:b/>
                <w:bCs/>
                <w:lang w:eastAsia="en-US"/>
              </w:rPr>
              <w:t>Padrão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6205E" w:rsidRPr="0046205E" w:rsidRDefault="0046205E" w:rsidP="0046205E">
            <w:pPr>
              <w:spacing w:line="300" w:lineRule="exact"/>
              <w:jc w:val="center"/>
              <w:rPr>
                <w:rFonts w:ascii="Tahoma" w:eastAsia="Calibri" w:hAnsi="Tahoma" w:cs="Tahoma"/>
                <w:b/>
                <w:bCs/>
                <w:lang w:eastAsia="en-US"/>
              </w:rPr>
            </w:pPr>
            <w:r w:rsidRPr="0046205E">
              <w:rPr>
                <w:rFonts w:ascii="Tahoma" w:eastAsia="Calibri" w:hAnsi="Tahoma" w:cs="Tahoma"/>
                <w:b/>
                <w:bCs/>
                <w:lang w:eastAsia="en-US"/>
              </w:rPr>
              <w:t xml:space="preserve"> Classes (</w:t>
            </w:r>
            <w:proofErr w:type="spellStart"/>
            <w:r w:rsidRPr="0046205E">
              <w:rPr>
                <w:rFonts w:ascii="Tahoma" w:eastAsia="Calibri" w:hAnsi="Tahoma" w:cs="Tahoma"/>
                <w:b/>
                <w:bCs/>
                <w:lang w:eastAsia="en-US"/>
              </w:rPr>
              <w:t>Step´s</w:t>
            </w:r>
            <w:proofErr w:type="spellEnd"/>
            <w:r w:rsidRPr="0046205E">
              <w:rPr>
                <w:rFonts w:ascii="Tahoma" w:eastAsia="Calibri" w:hAnsi="Tahoma" w:cs="Tahoma"/>
                <w:b/>
                <w:bCs/>
                <w:lang w:eastAsia="en-US"/>
              </w:rPr>
              <w:t>)</w:t>
            </w:r>
          </w:p>
        </w:tc>
      </w:tr>
      <w:tr w:rsidR="0046205E" w:rsidRPr="0046205E" w:rsidTr="0046205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205E" w:rsidRPr="0046205E" w:rsidRDefault="0046205E" w:rsidP="0046205E">
            <w:pPr>
              <w:rPr>
                <w:rFonts w:ascii="Tahoma" w:eastAsia="Calibri" w:hAnsi="Tahoma" w:cs="Tahoma"/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05E" w:rsidRPr="0046205E" w:rsidRDefault="0046205E" w:rsidP="0046205E">
            <w:pPr>
              <w:spacing w:line="300" w:lineRule="exact"/>
              <w:jc w:val="center"/>
              <w:rPr>
                <w:rFonts w:ascii="Tahoma" w:eastAsia="Calibri" w:hAnsi="Tahoma" w:cs="Tahoma"/>
                <w:b/>
                <w:bCs/>
                <w:lang w:eastAsia="en-US"/>
              </w:rPr>
            </w:pPr>
            <w:r w:rsidRPr="0046205E">
              <w:rPr>
                <w:rFonts w:ascii="Tahoma" w:eastAsia="Calibri" w:hAnsi="Tahoma" w:cs="Tahoma"/>
                <w:b/>
                <w:bCs/>
                <w:lang w:eastAsia="en-US"/>
              </w:rPr>
              <w:t xml:space="preserve"> Símbolo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05E" w:rsidRPr="0046205E" w:rsidRDefault="0046205E" w:rsidP="0046205E">
            <w:pPr>
              <w:spacing w:line="300" w:lineRule="exact"/>
              <w:jc w:val="center"/>
              <w:rPr>
                <w:rFonts w:ascii="Tahoma" w:eastAsia="Calibri" w:hAnsi="Tahoma" w:cs="Tahoma"/>
                <w:b/>
                <w:bCs/>
                <w:lang w:eastAsia="en-US"/>
              </w:rPr>
            </w:pPr>
            <w:r w:rsidRPr="0046205E">
              <w:rPr>
                <w:rFonts w:ascii="Tahoma" w:eastAsia="Calibri" w:hAnsi="Tahoma" w:cs="Tahoma"/>
                <w:b/>
                <w:bCs/>
                <w:lang w:eastAsia="en-US"/>
              </w:rPr>
              <w:t xml:space="preserve"> A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05E" w:rsidRPr="0046205E" w:rsidRDefault="0046205E" w:rsidP="0046205E">
            <w:pPr>
              <w:spacing w:line="300" w:lineRule="exact"/>
              <w:jc w:val="center"/>
              <w:rPr>
                <w:rFonts w:ascii="Tahoma" w:eastAsia="Calibri" w:hAnsi="Tahoma" w:cs="Tahoma"/>
                <w:b/>
                <w:bCs/>
                <w:lang w:eastAsia="en-US"/>
              </w:rPr>
            </w:pPr>
            <w:r w:rsidRPr="0046205E">
              <w:rPr>
                <w:rFonts w:ascii="Tahoma" w:eastAsia="Calibri" w:hAnsi="Tahoma" w:cs="Tahoma"/>
                <w:b/>
                <w:bCs/>
                <w:lang w:eastAsia="en-US"/>
              </w:rPr>
              <w:t xml:space="preserve"> B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05E" w:rsidRPr="0046205E" w:rsidRDefault="0046205E" w:rsidP="0046205E">
            <w:pPr>
              <w:spacing w:line="300" w:lineRule="exact"/>
              <w:jc w:val="center"/>
              <w:rPr>
                <w:rFonts w:ascii="Tahoma" w:eastAsia="Calibri" w:hAnsi="Tahoma" w:cs="Tahoma"/>
                <w:b/>
                <w:bCs/>
                <w:lang w:eastAsia="en-US"/>
              </w:rPr>
            </w:pPr>
            <w:r w:rsidRPr="0046205E">
              <w:rPr>
                <w:rFonts w:ascii="Tahoma" w:eastAsia="Calibri" w:hAnsi="Tahoma" w:cs="Tahoma"/>
                <w:b/>
                <w:bCs/>
                <w:lang w:eastAsia="en-US"/>
              </w:rPr>
              <w:t xml:space="preserve"> C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05E" w:rsidRPr="0046205E" w:rsidRDefault="0046205E" w:rsidP="0046205E">
            <w:pPr>
              <w:spacing w:line="300" w:lineRule="exact"/>
              <w:jc w:val="center"/>
              <w:rPr>
                <w:rFonts w:ascii="Tahoma" w:eastAsia="Calibri" w:hAnsi="Tahoma" w:cs="Tahoma"/>
                <w:b/>
                <w:bCs/>
                <w:lang w:eastAsia="en-US"/>
              </w:rPr>
            </w:pPr>
            <w:r w:rsidRPr="0046205E">
              <w:rPr>
                <w:rFonts w:ascii="Tahoma" w:eastAsia="Calibri" w:hAnsi="Tahoma" w:cs="Tahoma"/>
                <w:b/>
                <w:bCs/>
                <w:lang w:eastAsia="en-US"/>
              </w:rPr>
              <w:t xml:space="preserve"> D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05E" w:rsidRPr="0046205E" w:rsidRDefault="0046205E" w:rsidP="0046205E">
            <w:pPr>
              <w:spacing w:line="300" w:lineRule="exact"/>
              <w:jc w:val="center"/>
              <w:rPr>
                <w:rFonts w:ascii="Tahoma" w:eastAsia="Calibri" w:hAnsi="Tahoma" w:cs="Tahoma"/>
                <w:b/>
                <w:bCs/>
                <w:lang w:eastAsia="en-US"/>
              </w:rPr>
            </w:pPr>
            <w:r w:rsidRPr="0046205E">
              <w:rPr>
                <w:rFonts w:ascii="Tahoma" w:eastAsia="Calibri" w:hAnsi="Tahoma" w:cs="Tahoma"/>
                <w:b/>
                <w:bCs/>
                <w:lang w:eastAsia="en-US"/>
              </w:rPr>
              <w:t xml:space="preserve"> 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05E" w:rsidRPr="0046205E" w:rsidRDefault="0046205E" w:rsidP="0046205E">
            <w:pPr>
              <w:spacing w:line="300" w:lineRule="exact"/>
              <w:jc w:val="center"/>
              <w:rPr>
                <w:rFonts w:ascii="Tahoma" w:eastAsia="Calibri" w:hAnsi="Tahoma" w:cs="Tahoma"/>
                <w:b/>
                <w:bCs/>
                <w:lang w:eastAsia="en-US"/>
              </w:rPr>
            </w:pPr>
            <w:r w:rsidRPr="0046205E">
              <w:rPr>
                <w:rFonts w:ascii="Tahoma" w:eastAsia="Calibri" w:hAnsi="Tahoma" w:cs="Tahoma"/>
                <w:b/>
                <w:bCs/>
                <w:lang w:eastAsia="en-US"/>
              </w:rPr>
              <w:t xml:space="preserve"> F </w:t>
            </w:r>
          </w:p>
        </w:tc>
      </w:tr>
      <w:tr w:rsidR="0046205E" w:rsidRPr="0046205E" w:rsidTr="0046205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205E" w:rsidRPr="0046205E" w:rsidRDefault="0046205E" w:rsidP="0046205E">
            <w:pPr>
              <w:rPr>
                <w:rFonts w:ascii="Tahoma" w:eastAsia="Calibri" w:hAnsi="Tahoma" w:cs="Tahoma"/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05E" w:rsidRPr="0046205E" w:rsidRDefault="0046205E" w:rsidP="0046205E">
            <w:pPr>
              <w:spacing w:line="300" w:lineRule="exact"/>
              <w:jc w:val="center"/>
              <w:rPr>
                <w:rFonts w:ascii="Tahoma" w:eastAsia="Calibri" w:hAnsi="Tahoma" w:cs="Tahoma"/>
                <w:b/>
                <w:bCs/>
                <w:lang w:eastAsia="en-US"/>
              </w:rPr>
            </w:pPr>
            <w:r w:rsidRPr="0046205E">
              <w:rPr>
                <w:rFonts w:ascii="Tahoma" w:eastAsia="Calibri" w:hAnsi="Tahoma" w:cs="Tahoma"/>
                <w:b/>
                <w:bCs/>
                <w:lang w:eastAsia="en-US"/>
              </w:rPr>
              <w:t xml:space="preserve">AS - I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05E" w:rsidRPr="0046205E" w:rsidRDefault="0046205E" w:rsidP="0046205E">
            <w:pPr>
              <w:spacing w:line="300" w:lineRule="exact"/>
              <w:jc w:val="right"/>
              <w:rPr>
                <w:rFonts w:ascii="Tahoma" w:eastAsia="Calibri" w:hAnsi="Tahoma" w:cs="Tahoma"/>
                <w:lang w:eastAsia="en-US"/>
              </w:rPr>
            </w:pPr>
            <w:r w:rsidRPr="0046205E">
              <w:rPr>
                <w:rFonts w:ascii="Tahoma" w:eastAsia="Calibri" w:hAnsi="Tahoma" w:cs="Tahoma"/>
                <w:lang w:eastAsia="en-US"/>
              </w:rPr>
              <w:t>2.424,00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05E" w:rsidRPr="0046205E" w:rsidRDefault="0046205E" w:rsidP="0046205E">
            <w:pPr>
              <w:spacing w:line="300" w:lineRule="exact"/>
              <w:jc w:val="right"/>
              <w:rPr>
                <w:rFonts w:ascii="Tahoma" w:eastAsia="Calibri" w:hAnsi="Tahoma" w:cs="Tahoma"/>
                <w:lang w:eastAsia="en-US"/>
              </w:rPr>
            </w:pPr>
            <w:r w:rsidRPr="0046205E">
              <w:rPr>
                <w:rFonts w:ascii="Tahoma" w:eastAsia="Calibri" w:hAnsi="Tahoma" w:cs="Tahoma"/>
                <w:lang w:eastAsia="en-US"/>
              </w:rPr>
              <w:t>2.484,60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05E" w:rsidRPr="0046205E" w:rsidRDefault="0046205E" w:rsidP="0046205E">
            <w:pPr>
              <w:spacing w:line="300" w:lineRule="exact"/>
              <w:jc w:val="right"/>
              <w:rPr>
                <w:rFonts w:ascii="Tahoma" w:eastAsia="Calibri" w:hAnsi="Tahoma" w:cs="Tahoma"/>
                <w:lang w:eastAsia="en-US"/>
              </w:rPr>
            </w:pPr>
            <w:r w:rsidRPr="0046205E">
              <w:rPr>
                <w:rFonts w:ascii="Tahoma" w:eastAsia="Calibri" w:hAnsi="Tahoma" w:cs="Tahoma"/>
                <w:lang w:eastAsia="en-US"/>
              </w:rPr>
              <w:t>2.546,72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05E" w:rsidRPr="0046205E" w:rsidRDefault="0046205E" w:rsidP="0046205E">
            <w:pPr>
              <w:spacing w:line="300" w:lineRule="exact"/>
              <w:jc w:val="right"/>
              <w:rPr>
                <w:rFonts w:ascii="Tahoma" w:eastAsia="Calibri" w:hAnsi="Tahoma" w:cs="Tahoma"/>
                <w:lang w:eastAsia="en-US"/>
              </w:rPr>
            </w:pPr>
            <w:r w:rsidRPr="0046205E">
              <w:rPr>
                <w:rFonts w:ascii="Tahoma" w:eastAsia="Calibri" w:hAnsi="Tahoma" w:cs="Tahoma"/>
                <w:lang w:eastAsia="en-US"/>
              </w:rPr>
              <w:t>2.610,38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05E" w:rsidRPr="0046205E" w:rsidRDefault="0046205E" w:rsidP="0046205E">
            <w:pPr>
              <w:spacing w:line="300" w:lineRule="exact"/>
              <w:jc w:val="right"/>
              <w:rPr>
                <w:rFonts w:ascii="Tahoma" w:eastAsia="Calibri" w:hAnsi="Tahoma" w:cs="Tahoma"/>
                <w:lang w:eastAsia="en-US"/>
              </w:rPr>
            </w:pPr>
            <w:r w:rsidRPr="0046205E">
              <w:rPr>
                <w:rFonts w:ascii="Tahoma" w:eastAsia="Calibri" w:hAnsi="Tahoma" w:cs="Tahoma"/>
                <w:lang w:eastAsia="en-US"/>
              </w:rPr>
              <w:t>2.675,64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05E" w:rsidRPr="0046205E" w:rsidRDefault="0046205E" w:rsidP="0046205E">
            <w:pPr>
              <w:spacing w:line="300" w:lineRule="exact"/>
              <w:jc w:val="right"/>
              <w:rPr>
                <w:rFonts w:ascii="Tahoma" w:eastAsia="Calibri" w:hAnsi="Tahoma" w:cs="Tahoma"/>
                <w:lang w:eastAsia="en-US"/>
              </w:rPr>
            </w:pPr>
            <w:r w:rsidRPr="0046205E">
              <w:rPr>
                <w:rFonts w:ascii="Tahoma" w:eastAsia="Calibri" w:hAnsi="Tahoma" w:cs="Tahoma"/>
                <w:lang w:eastAsia="en-US"/>
              </w:rPr>
              <w:t>2.742,53</w:t>
            </w:r>
          </w:p>
        </w:tc>
      </w:tr>
    </w:tbl>
    <w:p w:rsidR="0046205E" w:rsidRPr="0046205E" w:rsidRDefault="0046205E" w:rsidP="0046205E">
      <w:pPr>
        <w:spacing w:line="300" w:lineRule="exact"/>
        <w:jc w:val="both"/>
        <w:rPr>
          <w:rFonts w:ascii="Tahoma" w:eastAsia="Calibri" w:hAnsi="Tahoma" w:cs="Tahoma"/>
          <w:b/>
          <w:lang w:eastAsia="en-US"/>
        </w:rPr>
      </w:pPr>
    </w:p>
    <w:p w:rsidR="0046205E" w:rsidRPr="0046205E" w:rsidRDefault="0046205E" w:rsidP="0046205E">
      <w:pPr>
        <w:shd w:val="clear" w:color="auto" w:fill="FFFFFF"/>
        <w:spacing w:line="300" w:lineRule="exact"/>
        <w:ind w:firstLine="1701"/>
        <w:jc w:val="both"/>
        <w:rPr>
          <w:rFonts w:ascii="Tahoma" w:hAnsi="Tahoma" w:cs="Tahoma"/>
          <w:bCs/>
        </w:rPr>
      </w:pPr>
      <w:r w:rsidRPr="0046205E">
        <w:rPr>
          <w:rFonts w:ascii="Tahoma" w:hAnsi="Tahoma" w:cs="Tahoma"/>
          <w:b/>
          <w:bCs/>
        </w:rPr>
        <w:t>Parágrafo único.</w:t>
      </w:r>
      <w:r w:rsidRPr="0046205E">
        <w:rPr>
          <w:rFonts w:ascii="Tahoma" w:hAnsi="Tahoma" w:cs="Tahoma"/>
          <w:bCs/>
        </w:rPr>
        <w:t xml:space="preserve">  O vencimento desses profissionais não será inferior a 2 (dois) salários mínimos.</w:t>
      </w:r>
    </w:p>
    <w:p w:rsidR="0046205E" w:rsidRPr="0046205E" w:rsidRDefault="0046205E" w:rsidP="0046205E">
      <w:pPr>
        <w:spacing w:line="300" w:lineRule="exact"/>
        <w:jc w:val="both"/>
        <w:rPr>
          <w:rFonts w:ascii="Tahoma" w:eastAsia="Calibri" w:hAnsi="Tahoma" w:cs="Tahoma"/>
          <w:b/>
          <w:lang w:eastAsia="en-US"/>
        </w:rPr>
      </w:pPr>
    </w:p>
    <w:p w:rsidR="0046205E" w:rsidRPr="0046205E" w:rsidRDefault="0046205E" w:rsidP="0046205E">
      <w:pPr>
        <w:spacing w:line="300" w:lineRule="exact"/>
        <w:ind w:firstLine="1701"/>
        <w:jc w:val="both"/>
        <w:rPr>
          <w:rFonts w:ascii="Tahoma" w:eastAsia="Calibri" w:hAnsi="Tahoma" w:cs="Tahoma"/>
          <w:lang w:eastAsia="en-US"/>
        </w:rPr>
      </w:pPr>
      <w:r w:rsidRPr="0046205E">
        <w:rPr>
          <w:rFonts w:ascii="Tahoma" w:eastAsia="Calibri" w:hAnsi="Tahoma" w:cs="Tahoma"/>
          <w:b/>
          <w:lang w:eastAsia="en-US"/>
        </w:rPr>
        <w:t>Art. 2º</w:t>
      </w:r>
      <w:r w:rsidRPr="0046205E">
        <w:rPr>
          <w:rFonts w:ascii="Tahoma" w:eastAsia="Calibri" w:hAnsi="Tahoma" w:cs="Tahoma"/>
          <w:lang w:eastAsia="en-US"/>
        </w:rPr>
        <w:t xml:space="preserve"> As despesas decorrentes com a execução da presente Lei Complementar correrão por conta das dotações orçamentárias vigentes, suplementadas se necessário.</w:t>
      </w:r>
    </w:p>
    <w:p w:rsidR="0046205E" w:rsidRPr="0046205E" w:rsidRDefault="0046205E" w:rsidP="0046205E">
      <w:pPr>
        <w:spacing w:line="300" w:lineRule="exact"/>
        <w:ind w:firstLine="1701"/>
        <w:jc w:val="both"/>
        <w:rPr>
          <w:rFonts w:ascii="Tahoma" w:eastAsia="Calibri" w:hAnsi="Tahoma" w:cs="Tahoma"/>
          <w:lang w:eastAsia="en-US"/>
        </w:rPr>
      </w:pPr>
    </w:p>
    <w:p w:rsidR="0046205E" w:rsidRPr="0046205E" w:rsidRDefault="0046205E" w:rsidP="0046205E">
      <w:pPr>
        <w:spacing w:line="300" w:lineRule="exact"/>
        <w:ind w:firstLine="1701"/>
        <w:jc w:val="both"/>
        <w:rPr>
          <w:rFonts w:ascii="Tahoma" w:eastAsia="Calibri" w:hAnsi="Tahoma" w:cs="Tahoma"/>
          <w:lang w:eastAsia="en-US"/>
        </w:rPr>
      </w:pPr>
      <w:r w:rsidRPr="0046205E">
        <w:rPr>
          <w:rFonts w:ascii="Tahoma" w:eastAsia="Calibri" w:hAnsi="Tahoma" w:cs="Tahoma"/>
          <w:b/>
          <w:lang w:eastAsia="en-US"/>
        </w:rPr>
        <w:t>Art. 3º</w:t>
      </w:r>
      <w:r w:rsidRPr="0046205E">
        <w:rPr>
          <w:rFonts w:ascii="Tahoma" w:eastAsia="Calibri" w:hAnsi="Tahoma" w:cs="Tahoma"/>
          <w:lang w:eastAsia="en-US"/>
        </w:rPr>
        <w:t xml:space="preserve"> Revoga-se a Lei Complementar nº 172, de 27 de abril de 2022.</w:t>
      </w:r>
    </w:p>
    <w:p w:rsidR="0046205E" w:rsidRPr="0046205E" w:rsidRDefault="0046205E" w:rsidP="0046205E">
      <w:pPr>
        <w:spacing w:line="300" w:lineRule="exact"/>
        <w:ind w:firstLine="1701"/>
        <w:jc w:val="both"/>
        <w:rPr>
          <w:rFonts w:ascii="Tahoma" w:eastAsia="Calibri" w:hAnsi="Tahoma" w:cs="Tahoma"/>
          <w:lang w:eastAsia="en-US"/>
        </w:rPr>
      </w:pPr>
    </w:p>
    <w:p w:rsidR="0046205E" w:rsidRPr="0046205E" w:rsidRDefault="0046205E" w:rsidP="0046205E">
      <w:pPr>
        <w:spacing w:line="300" w:lineRule="exact"/>
        <w:ind w:firstLine="1701"/>
        <w:jc w:val="both"/>
        <w:rPr>
          <w:rFonts w:ascii="Tahoma" w:eastAsia="Calibri" w:hAnsi="Tahoma" w:cs="Tahoma"/>
          <w:lang w:eastAsia="en-US"/>
        </w:rPr>
      </w:pPr>
      <w:r w:rsidRPr="0046205E">
        <w:rPr>
          <w:rFonts w:ascii="Tahoma" w:eastAsia="Calibri" w:hAnsi="Tahoma" w:cs="Tahoma"/>
          <w:b/>
          <w:lang w:eastAsia="en-US"/>
        </w:rPr>
        <w:t>Art. 4º</w:t>
      </w:r>
      <w:r w:rsidRPr="0046205E">
        <w:rPr>
          <w:rFonts w:ascii="Tahoma" w:eastAsia="Calibri" w:hAnsi="Tahoma" w:cs="Tahoma"/>
          <w:lang w:eastAsia="en-US"/>
        </w:rPr>
        <w:t xml:space="preserve"> Esta Lei Complementar entra em vigor na data de sua publicação.</w:t>
      </w:r>
    </w:p>
    <w:p w:rsidR="000E514E" w:rsidRDefault="000E514E" w:rsidP="00FB034C">
      <w:pPr>
        <w:pStyle w:val="Recuodecorpodetexto"/>
        <w:spacing w:before="100" w:beforeAutospacing="1" w:after="0" w:line="320" w:lineRule="exact"/>
        <w:ind w:left="0" w:firstLine="851"/>
        <w:jc w:val="both"/>
        <w:rPr>
          <w:rFonts w:ascii="Tahoma" w:hAnsi="Tahoma" w:cs="Tahoma"/>
        </w:rPr>
      </w:pPr>
    </w:p>
    <w:p w:rsidR="00FB034C" w:rsidRDefault="00FB034C" w:rsidP="00FB034C">
      <w:pPr>
        <w:pStyle w:val="Corpodetexto"/>
        <w:tabs>
          <w:tab w:val="num" w:pos="0"/>
        </w:tabs>
        <w:spacing w:line="280" w:lineRule="exact"/>
        <w:ind w:firstLine="1701"/>
        <w:rPr>
          <w:rFonts w:ascii="Tahoma" w:hAnsi="Tahoma" w:cs="Tahoma"/>
        </w:rPr>
      </w:pPr>
    </w:p>
    <w:p w:rsidR="00893A88" w:rsidRPr="00980B4F" w:rsidRDefault="00893A88" w:rsidP="00B26F21">
      <w:pPr>
        <w:spacing w:after="200" w:line="276" w:lineRule="auto"/>
        <w:jc w:val="right"/>
        <w:rPr>
          <w:rFonts w:ascii="Arial" w:hAnsi="Arial" w:cs="Arial"/>
        </w:rPr>
      </w:pPr>
      <w:r w:rsidRPr="00980B4F">
        <w:rPr>
          <w:rFonts w:ascii="Arial" w:hAnsi="Arial" w:cs="Arial"/>
        </w:rPr>
        <w:t>Câmara Municipal da Estânc</w:t>
      </w:r>
      <w:r w:rsidR="0043632E" w:rsidRPr="00980B4F">
        <w:rPr>
          <w:rFonts w:ascii="Arial" w:hAnsi="Arial" w:cs="Arial"/>
        </w:rPr>
        <w:t xml:space="preserve">ia Turística de Barra Bonita, </w:t>
      </w:r>
      <w:r w:rsidR="0046205E">
        <w:rPr>
          <w:rFonts w:ascii="Arial" w:hAnsi="Arial" w:cs="Arial"/>
        </w:rPr>
        <w:t>31</w:t>
      </w:r>
      <w:r w:rsidR="00024FC4">
        <w:rPr>
          <w:rFonts w:ascii="Arial" w:hAnsi="Arial" w:cs="Arial"/>
        </w:rPr>
        <w:t xml:space="preserve"> de Ma</w:t>
      </w:r>
      <w:r w:rsidR="00FB034C">
        <w:rPr>
          <w:rFonts w:ascii="Arial" w:hAnsi="Arial" w:cs="Arial"/>
        </w:rPr>
        <w:t>io</w:t>
      </w:r>
      <w:r w:rsidR="00024FC4">
        <w:rPr>
          <w:rFonts w:ascii="Arial" w:hAnsi="Arial" w:cs="Arial"/>
        </w:rPr>
        <w:t xml:space="preserve"> de 2022</w:t>
      </w:r>
      <w:r w:rsidRPr="00980B4F">
        <w:rPr>
          <w:rFonts w:ascii="Arial" w:hAnsi="Arial" w:cs="Arial"/>
        </w:rPr>
        <w:t>.</w:t>
      </w:r>
    </w:p>
    <w:p w:rsidR="00230B98" w:rsidRDefault="00230B98" w:rsidP="00D81254">
      <w:pPr>
        <w:spacing w:line="280" w:lineRule="exact"/>
        <w:jc w:val="center"/>
        <w:rPr>
          <w:rFonts w:ascii="Arial" w:hAnsi="Arial" w:cs="Arial"/>
          <w:b/>
        </w:rPr>
      </w:pPr>
    </w:p>
    <w:p w:rsidR="00230B98" w:rsidRDefault="00230B98" w:rsidP="00D81254">
      <w:pPr>
        <w:spacing w:line="280" w:lineRule="exact"/>
        <w:jc w:val="center"/>
        <w:rPr>
          <w:rFonts w:ascii="Arial" w:hAnsi="Arial" w:cs="Arial"/>
          <w:b/>
        </w:rPr>
      </w:pPr>
    </w:p>
    <w:p w:rsidR="00B26F21" w:rsidRDefault="00B26F21" w:rsidP="00D81254">
      <w:pPr>
        <w:spacing w:line="280" w:lineRule="exact"/>
        <w:jc w:val="center"/>
        <w:rPr>
          <w:rFonts w:ascii="Arial" w:hAnsi="Arial" w:cs="Arial"/>
          <w:b/>
        </w:rPr>
      </w:pPr>
    </w:p>
    <w:p w:rsidR="00F968D5" w:rsidRPr="00980B4F" w:rsidRDefault="00AD0255" w:rsidP="00D81254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024FC4" w:rsidRDefault="00F968D5" w:rsidP="00FB034C">
      <w:pPr>
        <w:spacing w:line="280" w:lineRule="exact"/>
        <w:jc w:val="center"/>
        <w:rPr>
          <w:rFonts w:ascii="Arial" w:hAnsi="Arial" w:cs="Arial"/>
        </w:rPr>
      </w:pPr>
      <w:r w:rsidRPr="00980B4F">
        <w:rPr>
          <w:rFonts w:ascii="Arial" w:hAnsi="Arial" w:cs="Arial"/>
          <w:b/>
        </w:rPr>
        <w:t>Presidente da Câmara</w:t>
      </w:r>
    </w:p>
    <w:sectPr w:rsidR="00024FC4" w:rsidSect="00980B4F">
      <w:pgSz w:w="11906" w:h="16838"/>
      <w:pgMar w:top="212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103E490F"/>
    <w:multiLevelType w:val="hybridMultilevel"/>
    <w:tmpl w:val="2646B19E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71D10"/>
    <w:multiLevelType w:val="hybridMultilevel"/>
    <w:tmpl w:val="2D9E898A"/>
    <w:lvl w:ilvl="0" w:tplc="427E30BC">
      <w:start w:val="1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BDB3EBF"/>
    <w:multiLevelType w:val="hybridMultilevel"/>
    <w:tmpl w:val="C1043C5C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35F3C"/>
    <w:multiLevelType w:val="hybridMultilevel"/>
    <w:tmpl w:val="1E3C5E42"/>
    <w:lvl w:ilvl="0" w:tplc="6AFE29DA">
      <w:start w:val="1"/>
      <w:numFmt w:val="upperRoman"/>
      <w:suff w:val="space"/>
      <w:lvlText w:val="%1 -"/>
      <w:lvlJc w:val="left"/>
      <w:pPr>
        <w:ind w:left="1637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>
      <w:start w:val="1"/>
      <w:numFmt w:val="lowerRoman"/>
      <w:lvlText w:val="%3."/>
      <w:lvlJc w:val="right"/>
      <w:pPr>
        <w:ind w:left="3930" w:hanging="180"/>
      </w:pPr>
    </w:lvl>
    <w:lvl w:ilvl="3" w:tplc="0416000F">
      <w:start w:val="1"/>
      <w:numFmt w:val="decimal"/>
      <w:lvlText w:val="%4."/>
      <w:lvlJc w:val="left"/>
      <w:pPr>
        <w:ind w:left="4650" w:hanging="360"/>
      </w:pPr>
    </w:lvl>
    <w:lvl w:ilvl="4" w:tplc="04160019">
      <w:start w:val="1"/>
      <w:numFmt w:val="lowerLetter"/>
      <w:lvlText w:val="%5."/>
      <w:lvlJc w:val="left"/>
      <w:pPr>
        <w:ind w:left="5370" w:hanging="360"/>
      </w:pPr>
    </w:lvl>
    <w:lvl w:ilvl="5" w:tplc="0416001B">
      <w:start w:val="1"/>
      <w:numFmt w:val="lowerRoman"/>
      <w:lvlText w:val="%6."/>
      <w:lvlJc w:val="right"/>
      <w:pPr>
        <w:ind w:left="6090" w:hanging="180"/>
      </w:pPr>
    </w:lvl>
    <w:lvl w:ilvl="6" w:tplc="0416000F">
      <w:start w:val="1"/>
      <w:numFmt w:val="decimal"/>
      <w:lvlText w:val="%7."/>
      <w:lvlJc w:val="left"/>
      <w:pPr>
        <w:ind w:left="6810" w:hanging="360"/>
      </w:pPr>
    </w:lvl>
    <w:lvl w:ilvl="7" w:tplc="04160019">
      <w:start w:val="1"/>
      <w:numFmt w:val="lowerLetter"/>
      <w:lvlText w:val="%8."/>
      <w:lvlJc w:val="left"/>
      <w:pPr>
        <w:ind w:left="7530" w:hanging="360"/>
      </w:pPr>
    </w:lvl>
    <w:lvl w:ilvl="8" w:tplc="0416001B">
      <w:start w:val="1"/>
      <w:numFmt w:val="lowerRoman"/>
      <w:lvlText w:val="%9."/>
      <w:lvlJc w:val="right"/>
      <w:pPr>
        <w:ind w:left="8250" w:hanging="180"/>
      </w:pPr>
    </w:lvl>
  </w:abstractNum>
  <w:abstractNum w:abstractNumId="6">
    <w:nsid w:val="4CAF107A"/>
    <w:multiLevelType w:val="hybridMultilevel"/>
    <w:tmpl w:val="79AC5E9C"/>
    <w:lvl w:ilvl="0" w:tplc="CEE238F0">
      <w:start w:val="3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24FC4"/>
    <w:rsid w:val="000E514E"/>
    <w:rsid w:val="00104416"/>
    <w:rsid w:val="00230B98"/>
    <w:rsid w:val="002933AF"/>
    <w:rsid w:val="002F1AFB"/>
    <w:rsid w:val="00331679"/>
    <w:rsid w:val="00381DD5"/>
    <w:rsid w:val="003A2CC8"/>
    <w:rsid w:val="003C32C3"/>
    <w:rsid w:val="003E2255"/>
    <w:rsid w:val="0043632E"/>
    <w:rsid w:val="0044332B"/>
    <w:rsid w:val="0046205E"/>
    <w:rsid w:val="005348E1"/>
    <w:rsid w:val="00585F25"/>
    <w:rsid w:val="006224F7"/>
    <w:rsid w:val="0068365D"/>
    <w:rsid w:val="00730003"/>
    <w:rsid w:val="007B1959"/>
    <w:rsid w:val="007C7187"/>
    <w:rsid w:val="00893A88"/>
    <w:rsid w:val="00980B4F"/>
    <w:rsid w:val="009D0C08"/>
    <w:rsid w:val="00A064BE"/>
    <w:rsid w:val="00A13AE6"/>
    <w:rsid w:val="00AB5B2B"/>
    <w:rsid w:val="00AD0255"/>
    <w:rsid w:val="00AE0BE3"/>
    <w:rsid w:val="00B26F21"/>
    <w:rsid w:val="00C054D1"/>
    <w:rsid w:val="00CE74B3"/>
    <w:rsid w:val="00D54FB3"/>
    <w:rsid w:val="00D81254"/>
    <w:rsid w:val="00E64C5B"/>
    <w:rsid w:val="00F405E8"/>
    <w:rsid w:val="00F968D5"/>
    <w:rsid w:val="00FB034C"/>
    <w:rsid w:val="00FB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1B14A-D764-448D-9514-EC2AB337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4FC4"/>
    <w:pPr>
      <w:keepNext/>
      <w:outlineLvl w:val="0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ZBZAZC">
    <w:name w:val="ZB ZA ZC"/>
    <w:rsid w:val="003E2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styleId="Forte">
    <w:name w:val="Strong"/>
    <w:qFormat/>
    <w:rsid w:val="00730003"/>
    <w:rPr>
      <w:b/>
      <w:bCs/>
    </w:rPr>
  </w:style>
  <w:style w:type="character" w:customStyle="1" w:styleId="Ttulo1Char">
    <w:name w:val="Título 1 Char"/>
    <w:basedOn w:val="Fontepargpadro"/>
    <w:link w:val="Ttulo1"/>
    <w:rsid w:val="00024FC4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024FC4"/>
    <w:pPr>
      <w:ind w:left="3402" w:right="567"/>
      <w:jc w:val="both"/>
    </w:pPr>
    <w:rPr>
      <w:rFonts w:ascii="Arial" w:hAnsi="Arial" w:cs="Arial"/>
      <w:szCs w:val="20"/>
    </w:rPr>
  </w:style>
  <w:style w:type="paragraph" w:styleId="PargrafodaLista">
    <w:name w:val="List Paragraph"/>
    <w:basedOn w:val="Normal"/>
    <w:uiPriority w:val="34"/>
    <w:qFormat/>
    <w:rsid w:val="00FB0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FB034C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6205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6205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2022-05-31T12:09:00Z</cp:lastPrinted>
  <dcterms:created xsi:type="dcterms:W3CDTF">2022-05-31T12:04:00Z</dcterms:created>
  <dcterms:modified xsi:type="dcterms:W3CDTF">2022-05-31T12:09:00Z</dcterms:modified>
</cp:coreProperties>
</file>