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9D0C08">
        <w:rPr>
          <w:rFonts w:ascii="Arial" w:hAnsi="Arial" w:cs="Arial"/>
          <w:b/>
          <w:sz w:val="36"/>
          <w:szCs w:val="32"/>
        </w:rPr>
        <w:t>0</w:t>
      </w:r>
      <w:r w:rsidR="00FB064D">
        <w:rPr>
          <w:rFonts w:ascii="Arial" w:hAnsi="Arial" w:cs="Arial"/>
          <w:b/>
          <w:sz w:val="36"/>
          <w:szCs w:val="32"/>
        </w:rPr>
        <w:t>4</w:t>
      </w:r>
      <w:r w:rsidR="00024FC4">
        <w:rPr>
          <w:rFonts w:ascii="Arial" w:hAnsi="Arial" w:cs="Arial"/>
          <w:b/>
          <w:sz w:val="36"/>
          <w:szCs w:val="32"/>
        </w:rPr>
        <w:t>/2022</w:t>
      </w:r>
    </w:p>
    <w:p w:rsidR="00D81254" w:rsidRPr="00980B4F" w:rsidRDefault="00FB064D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FB064D">
        <w:rPr>
          <w:rFonts w:ascii="Arial" w:hAnsi="Arial" w:cs="Arial"/>
          <w:b/>
          <w:bCs/>
          <w:iCs/>
          <w:sz w:val="26"/>
          <w:szCs w:val="26"/>
        </w:rPr>
        <w:t>Dispõe sobre a reestruturação do Departamento de Compras e Licitações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>
        <w:rPr>
          <w:rFonts w:ascii="Arial" w:hAnsi="Arial" w:cs="Arial"/>
        </w:rPr>
        <w:t xml:space="preserve">25 </w:t>
      </w:r>
      <w:r>
        <w:rPr>
          <w:rFonts w:ascii="Arial" w:hAnsi="Arial" w:cs="Arial"/>
        </w:rPr>
        <w:t>de Ma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o de 2022</w:t>
      </w:r>
      <w:r w:rsidRPr="00980B4F">
        <w:rPr>
          <w:rFonts w:ascii="Arial" w:hAnsi="Arial" w:cs="Arial"/>
        </w:rPr>
        <w:t>, APROVOU:</w:t>
      </w:r>
    </w:p>
    <w:p w:rsidR="00FB034C" w:rsidRDefault="00FB034C" w:rsidP="00FB034C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1º</w:t>
      </w:r>
      <w:r>
        <w:rPr>
          <w:rFonts w:ascii="Tahoma" w:hAnsi="Tahoma" w:cs="Tahoma"/>
        </w:rPr>
        <w:t xml:space="preserve"> Esta Lei dispõe sobre a reestruturação do Departamento de Compras e Licitações, diretamente subordinado à Secretaria Municipal de Administração.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2º</w:t>
      </w:r>
      <w:r>
        <w:rPr>
          <w:rFonts w:ascii="Tahoma" w:hAnsi="Tahoma" w:cs="Tahoma"/>
        </w:rPr>
        <w:t xml:space="preserve"> O Departamento de Compras e Licitações terá a seguinte estrutura organizacional: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 –</w:t>
      </w:r>
      <w:r>
        <w:rPr>
          <w:rFonts w:ascii="Tahoma" w:hAnsi="Tahoma" w:cs="Tahoma"/>
        </w:rPr>
        <w:t xml:space="preserve"> Chefia de Licitação e Contratos;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II –</w:t>
      </w:r>
      <w:r>
        <w:rPr>
          <w:rFonts w:ascii="Tahoma" w:hAnsi="Tahoma" w:cs="Tahoma"/>
        </w:rPr>
        <w:t xml:space="preserve"> Agente de Contratação;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III -</w:t>
      </w:r>
      <w:r>
        <w:rPr>
          <w:rFonts w:ascii="Tahoma" w:hAnsi="Tahoma" w:cs="Tahoma"/>
        </w:rPr>
        <w:t xml:space="preserve"> Comissão de Contratação;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IV –</w:t>
      </w:r>
      <w:r>
        <w:rPr>
          <w:rFonts w:ascii="Tahoma" w:hAnsi="Tahoma" w:cs="Tahoma"/>
        </w:rPr>
        <w:t xml:space="preserve"> Pregoeiro, e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V –</w:t>
      </w:r>
      <w:r>
        <w:rPr>
          <w:rFonts w:ascii="Tahoma" w:hAnsi="Tahoma" w:cs="Tahoma"/>
        </w:rPr>
        <w:t xml:space="preserve"> Equipe de Apoio.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3º</w:t>
      </w:r>
      <w:r>
        <w:rPr>
          <w:rFonts w:ascii="Tahoma" w:hAnsi="Tahoma" w:cs="Tahoma"/>
        </w:rPr>
        <w:t xml:space="preserve"> O Departamento de Compras e Licitações passa a ter as seguintes atribuições: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execução centralizada de todos os procedimentos de aquisição de materiais e contratação de serviços, através de processos de licitação de compras, bens, serviços e obras, efetuados por todas as Secretarias Municipais, nos termos da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Lei nº </w:t>
      </w:r>
      <w:hyperlink r:id="rId5" w:history="1">
        <w:r>
          <w:rPr>
            <w:rStyle w:val="Hyperlink"/>
            <w:rFonts w:ascii="Tahoma" w:eastAsia="Times New Roman" w:hAnsi="Tahoma" w:cs="Tahoma"/>
            <w:sz w:val="24"/>
            <w:szCs w:val="24"/>
            <w:shd w:val="clear" w:color="auto" w:fill="FFFFFF"/>
            <w:lang w:eastAsia="pt-BR"/>
          </w:rPr>
          <w:t>14.133</w:t>
        </w:r>
      </w:hyperlink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de 1º de abril de 2021, que dispõe sobre Licitações e Contratos Administrativos, no âmbito do Poder Executivo Municipal;</w:t>
      </w:r>
    </w:p>
    <w:p w:rsidR="00FB034C" w:rsidRDefault="00FB034C" w:rsidP="00FB034C">
      <w:pPr>
        <w:pStyle w:val="PargrafodaLista"/>
        <w:spacing w:after="0" w:line="320" w:lineRule="exact"/>
        <w:ind w:left="1701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coordenação e a execução dos processos licitatórios para aquisição de materiais e equipamentos e prestação de serviços e alienação de bens, para todas as Secretarias da Administração Pública Municipal;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elaboração e a coordenação dos expedientes, </w:t>
      </w:r>
      <w:proofErr w:type="gramStart"/>
      <w:r>
        <w:rPr>
          <w:rFonts w:ascii="Tahoma" w:hAnsi="Tahoma" w:cs="Tahoma"/>
          <w:sz w:val="24"/>
          <w:szCs w:val="24"/>
        </w:rPr>
        <w:t>convocações</w:t>
      </w:r>
      <w:proofErr w:type="gramEnd"/>
      <w:r>
        <w:rPr>
          <w:rFonts w:ascii="Tahoma" w:hAnsi="Tahoma" w:cs="Tahoma"/>
          <w:sz w:val="24"/>
          <w:szCs w:val="24"/>
        </w:rPr>
        <w:t xml:space="preserve">, comunicações, relatórios e documentos afins, relativos à preparação, comunicação de resultados, manifestação em recursos e impugnações, e demais providências </w:t>
      </w:r>
      <w:r>
        <w:rPr>
          <w:rFonts w:ascii="Tahoma" w:hAnsi="Tahoma" w:cs="Tahoma"/>
          <w:sz w:val="24"/>
          <w:szCs w:val="24"/>
        </w:rPr>
        <w:lastRenderedPageBreak/>
        <w:t>decorrentes de procedimentos licitatórios, bem como, de dispensas e inexigibilidades da Prefeitura da Estância Turística de Barra Bonita;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268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elaboração e a disponibilização dos editais de licitação;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recebimento e aprovação da documentação exigida dos fornecedores;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recebimento das solicitações de compras emitidas pelas Secretarias Municipais, a verificação de sua conformidade com as políticas de compras, e definição da modalidade que será utilizada para o atendimento;</w:t>
      </w:r>
    </w:p>
    <w:p w:rsidR="00FB034C" w:rsidRDefault="00FB034C" w:rsidP="00FB034C">
      <w:pPr>
        <w:pStyle w:val="PargrafodaLista"/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verificação da documentação para homologação do certame licitatório e adjudicação do objeto, bem como o acompanhamento de todo o processo de aquisição de materiais;</w:t>
      </w:r>
    </w:p>
    <w:p w:rsidR="00FB034C" w:rsidRDefault="00FB034C" w:rsidP="00FB034C">
      <w:pPr>
        <w:pStyle w:val="PargrafodaLista"/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organização, a regulamentação e a gestão centralizada do cadastro de fornecedores do Município da Estância Turística de Barra Bonita;</w:t>
      </w:r>
    </w:p>
    <w:p w:rsidR="00FB034C" w:rsidRDefault="00FB034C" w:rsidP="00FB034C">
      <w:pPr>
        <w:pStyle w:val="PargrafodaLista"/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regulamentação, a implantação e a gestão do sistema de registro de preços;</w:t>
      </w:r>
    </w:p>
    <w:p w:rsidR="00FB034C" w:rsidRDefault="00FB034C" w:rsidP="00FB034C">
      <w:pPr>
        <w:pStyle w:val="PargrafodaLista"/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Propor as medidas de otimização dos equipamentos de informática do Departamento de Compras e Licitações;</w:t>
      </w:r>
    </w:p>
    <w:p w:rsidR="00FB034C" w:rsidRDefault="00FB034C" w:rsidP="00FB034C">
      <w:pPr>
        <w:pStyle w:val="PargrafodaLista"/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Propor a reformulação da política de gerenciamento da informática da Departamento de Compras e Licitações quando necessária;</w:t>
      </w:r>
    </w:p>
    <w:p w:rsidR="00FB034C" w:rsidRDefault="00FB034C" w:rsidP="00FB034C">
      <w:pPr>
        <w:pStyle w:val="PargrafodaLista"/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Receber reclamações de usuários dos sistemas de informática relacionados ao Departamento de Compras e Licitações, registrando defeitos, problemas existentes, para a manutenção e organização do trabalho;</w:t>
      </w:r>
    </w:p>
    <w:p w:rsidR="00FB034C" w:rsidRDefault="00FB034C" w:rsidP="00FB034C">
      <w:pPr>
        <w:pStyle w:val="PargrafodaLista"/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3"/>
        </w:numPr>
        <w:tabs>
          <w:tab w:val="left" w:pos="2552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Desempenhar outras atividades afins.</w:t>
      </w:r>
    </w:p>
    <w:p w:rsidR="00FB034C" w:rsidRDefault="00FB034C" w:rsidP="00FB034C">
      <w:pPr>
        <w:pStyle w:val="PargrafodaLista"/>
        <w:spacing w:after="0" w:line="320" w:lineRule="exact"/>
        <w:ind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A Para instrumentalização do Departamento de Compras e Licitações ficam criados as seguintes funções de confiança a serem exercidas por servidores admitidos através de concurso público, correspondendo ao exercício de direção, chefia ou assessoramento, nos termos da Lei e da Constituição Federal.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 –</w:t>
      </w:r>
      <w:r>
        <w:rPr>
          <w:rFonts w:ascii="Tahoma" w:hAnsi="Tahoma" w:cs="Tahoma"/>
          <w:sz w:val="24"/>
          <w:szCs w:val="24"/>
        </w:rPr>
        <w:t xml:space="preserve"> Diretor do Departamento de Compras e Licitações;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 –</w:t>
      </w:r>
      <w:r>
        <w:rPr>
          <w:rFonts w:ascii="Tahoma" w:hAnsi="Tahoma" w:cs="Tahoma"/>
          <w:sz w:val="24"/>
          <w:szCs w:val="24"/>
        </w:rPr>
        <w:t xml:space="preserve"> Chefe de Licitações e Contratos;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III -</w:t>
      </w:r>
      <w:r>
        <w:rPr>
          <w:rFonts w:ascii="Tahoma" w:hAnsi="Tahoma" w:cs="Tahoma"/>
          <w:sz w:val="24"/>
          <w:szCs w:val="24"/>
        </w:rPr>
        <w:t xml:space="preserve"> Agente de Contratação.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§ 1º</w:t>
      </w:r>
      <w:r>
        <w:rPr>
          <w:rFonts w:ascii="Tahoma" w:hAnsi="Tahoma" w:cs="Tahoma"/>
          <w:sz w:val="24"/>
          <w:szCs w:val="24"/>
        </w:rPr>
        <w:t xml:space="preserve"> Ao exercício das funções de confiança dispostas neste artigo serão atribuídas as seguintes gratificações, sendo garantida aos seus ocupantes a evolução funcional.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7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2415"/>
      </w:tblGrid>
      <w:tr w:rsidR="00FB034C" w:rsidTr="00FB034C">
        <w:trPr>
          <w:trHeight w:val="315"/>
        </w:trPr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FB034C" w:rsidRDefault="00FB034C" w:rsidP="00FB034C">
            <w:pPr>
              <w:spacing w:line="320" w:lineRule="exact"/>
              <w:ind w:firstLine="85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Função de Confiança</w:t>
            </w:r>
          </w:p>
        </w:tc>
        <w:tc>
          <w:tcPr>
            <w:tcW w:w="24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FB034C" w:rsidRDefault="00FB034C" w:rsidP="00FB034C">
            <w:pPr>
              <w:spacing w:line="320" w:lineRule="exact"/>
              <w:ind w:firstLine="851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Valor</w:t>
            </w:r>
          </w:p>
        </w:tc>
      </w:tr>
      <w:tr w:rsidR="00FB034C" w:rsidTr="00FB034C">
        <w:trPr>
          <w:trHeight w:val="315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C" w:rsidRDefault="00FB034C" w:rsidP="00FB034C">
            <w:pPr>
              <w:spacing w:line="320" w:lineRule="exact"/>
              <w:ind w:firstLine="85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Diretor do Departamento de Compras e Licitações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C" w:rsidRDefault="00FB034C" w:rsidP="00FB034C">
            <w:pPr>
              <w:spacing w:line="320" w:lineRule="exact"/>
              <w:ind w:firstLine="85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R$ 6.509,26</w:t>
            </w:r>
          </w:p>
        </w:tc>
      </w:tr>
      <w:tr w:rsidR="00FB034C" w:rsidTr="00FB034C">
        <w:trPr>
          <w:trHeight w:val="315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C" w:rsidRDefault="00FB034C" w:rsidP="00FB034C">
            <w:pPr>
              <w:spacing w:line="320" w:lineRule="exact"/>
              <w:ind w:firstLine="85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Chefe de Licitações e Contratos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C" w:rsidRDefault="00FB034C" w:rsidP="00FB034C">
            <w:pPr>
              <w:spacing w:line="320" w:lineRule="exact"/>
              <w:ind w:firstLine="85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R$ 5.841,64</w:t>
            </w:r>
          </w:p>
        </w:tc>
      </w:tr>
      <w:tr w:rsidR="00FB034C" w:rsidTr="00FB034C">
        <w:trPr>
          <w:trHeight w:val="315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C" w:rsidRDefault="00FB034C" w:rsidP="00FB034C">
            <w:pPr>
              <w:spacing w:line="320" w:lineRule="exact"/>
              <w:ind w:firstLine="85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Agente de Contratação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4C" w:rsidRDefault="00FB034C" w:rsidP="00FB034C">
            <w:pPr>
              <w:spacing w:line="320" w:lineRule="exact"/>
              <w:ind w:firstLine="85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R$ 5.841,64</w:t>
            </w:r>
          </w:p>
        </w:tc>
      </w:tr>
    </w:tbl>
    <w:p w:rsidR="00FB034C" w:rsidRDefault="00FB034C" w:rsidP="00FB034C">
      <w:pPr>
        <w:pStyle w:val="PargrafodaLista"/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 2º</w:t>
      </w:r>
      <w:r>
        <w:rPr>
          <w:rFonts w:ascii="Tahoma" w:hAnsi="Tahoma" w:cs="Tahoma"/>
        </w:rPr>
        <w:t xml:space="preserve"> O servidor público permanente quando investido em função de confiança fará jus ao recebimento da diferença pecuniária entre a remuneração de seu emprego de origem e a gratificação fixada no parágrafo anterior.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 3º</w:t>
      </w:r>
      <w:r>
        <w:rPr>
          <w:rFonts w:ascii="Tahoma" w:hAnsi="Tahoma" w:cs="Tahoma"/>
        </w:rPr>
        <w:t xml:space="preserve"> Ao exercício de funções de confiança não será atribuído o pagamento de horas extras, sendo considerado como de dedicação plena a sua execução. 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§ 4º</w:t>
      </w:r>
      <w:r>
        <w:rPr>
          <w:rFonts w:ascii="Tahoma" w:hAnsi="Tahoma" w:cs="Tahoma"/>
        </w:rPr>
        <w:t xml:space="preserve"> São requisitos para provimento das funções de confiança de Diretor do Departamento de Compras e Licitações, de Chefe de Licitações e Contratos e de Agente de Contratação:</w:t>
      </w:r>
    </w:p>
    <w:p w:rsidR="00FB034C" w:rsidRDefault="00FB034C" w:rsidP="00FB034C">
      <w:pPr>
        <w:spacing w:line="320" w:lineRule="exact"/>
        <w:ind w:firstLine="851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 -</w:t>
      </w:r>
      <w:r>
        <w:rPr>
          <w:rFonts w:ascii="Tahoma" w:hAnsi="Tahoma" w:cs="Tahoma"/>
        </w:rPr>
        <w:t xml:space="preserve"> ser servidor público efetivo da Prefeitura da Estância Turística de Barra Bonita, em emprego de natureza administrativa ou técnica;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II –</w:t>
      </w:r>
      <w:r>
        <w:rPr>
          <w:rFonts w:ascii="Tahoma" w:hAnsi="Tahoma" w:cs="Tahoma"/>
        </w:rPr>
        <w:t xml:space="preserve"> ter formação de nível superior ou estar cursando;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III -</w:t>
      </w:r>
      <w:r>
        <w:rPr>
          <w:rFonts w:ascii="Tahoma" w:hAnsi="Tahoma" w:cs="Tahoma"/>
        </w:rPr>
        <w:t xml:space="preserve"> não ter sido condenado em processo administrativo por cometimento de infrações disciplinares decorrentes do cometimento de ato de improbidade;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IV -</w:t>
      </w:r>
      <w:r>
        <w:rPr>
          <w:rFonts w:ascii="Tahoma" w:hAnsi="Tahoma" w:cs="Tahoma"/>
        </w:rPr>
        <w:t xml:space="preserve"> ter conhecimento das rotinas atinentes a compras, licitações e contratos públicos.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V -</w:t>
      </w:r>
      <w:r>
        <w:rPr>
          <w:rFonts w:ascii="Tahoma" w:hAnsi="Tahoma" w:cs="Tahoma"/>
        </w:rPr>
        <w:t xml:space="preserve"> estar em gozo dos direitos políticos;</w:t>
      </w:r>
    </w:p>
    <w:p w:rsidR="00FB034C" w:rsidRDefault="00FB034C" w:rsidP="00FB034C">
      <w:pPr>
        <w:spacing w:line="320" w:lineRule="exact"/>
        <w:ind w:firstLine="851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rPr>
          <w:rFonts w:ascii="Tahoma" w:hAnsi="Tahoma" w:cs="Tahoma"/>
        </w:rPr>
      </w:pPr>
      <w:r>
        <w:rPr>
          <w:rFonts w:ascii="Tahoma" w:hAnsi="Tahoma" w:cs="Tahoma"/>
          <w:b/>
        </w:rPr>
        <w:t>VI –</w:t>
      </w:r>
      <w:r>
        <w:rPr>
          <w:rFonts w:ascii="Tahoma" w:hAnsi="Tahoma" w:cs="Tahoma"/>
        </w:rPr>
        <w:t xml:space="preserve"> ter quitação das obrigações eleitorais,</w:t>
      </w:r>
    </w:p>
    <w:p w:rsidR="00FB034C" w:rsidRDefault="00FB034C" w:rsidP="00FB034C">
      <w:pPr>
        <w:spacing w:line="320" w:lineRule="exact"/>
        <w:ind w:firstLine="851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rPr>
          <w:rFonts w:ascii="Tahoma" w:hAnsi="Tahoma" w:cs="Tahoma"/>
        </w:rPr>
      </w:pPr>
      <w:r>
        <w:rPr>
          <w:rFonts w:ascii="Tahoma" w:hAnsi="Tahoma" w:cs="Tahoma"/>
          <w:b/>
        </w:rPr>
        <w:t>VII –</w:t>
      </w:r>
      <w:r>
        <w:rPr>
          <w:rFonts w:ascii="Tahoma" w:hAnsi="Tahoma" w:cs="Tahoma"/>
        </w:rPr>
        <w:t xml:space="preserve"> estar adimplente com os Tributos Municipais.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5º </w:t>
      </w:r>
      <w:r>
        <w:rPr>
          <w:rFonts w:ascii="Tahoma" w:hAnsi="Tahoma" w:cs="Tahoma"/>
        </w:rPr>
        <w:t>Ao Diretor do Departamento de Compras e Licitações, compete: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Assessorar o Chefe do Poder Executivo Municipal na formulação de políticas, planos, programas, projetos, estratégias e decisões, relacionados com a área de compras, licitações e contratos;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Dirigir o Departamento de Compras e Licitações, conforme atribuições dispostas no artigo 2º desta Lei Complementar;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Classificar e conduzir as requisições de compra de material e contratação de serviços, coordenando o processo administrativo de dispensa ou inexigibilidade de licitação até arquivamento;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Velar pela lisura e publicidade dos processos e procedimentos a seu cargo;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Orientar os demais departamentos da Administração Pública Municipal quanto aos procedimentos e requisitos pertinentes a apresentação de requisições para aquisição de bens e contratação de serviços.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Expedir portarias e ordens de serviço disciplinadoras das atividades integrantes de sua respectiva área de competência;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Distribuir atividades e funções gerenciais sob sua responsabilidade, respeitada a legislação pertinente;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Revogar, anular, sustar ou determinar a sustação de atos administrativos que contrariem os princípios constitucionais e legais da administração pública, na área de sua competência;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Receber reclamações relativas à prestação de serviços públicos de sua competência, decidir e promover as correções exigidas;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Decidir, mediante atos administrativos pertinentes, sobre pedidos cuja matéria se insira na área de sua competência;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Coordenar e dirigir a formulação, monitoramento e avaliação dos planos, programas, estratégias e projetos descentralizados dentro de sua área de competência, conforme definido pela legislação em vigor e em consonância com as diretrizes superiores da Administração Municipal;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Participar dos principais instrumentos de planejamento do Município, como o Plano Plurianual (PPA), a Lei de Diretrizes Orçamentárias (LDO) e a Lei Orçamentária Anual (LOA);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Monitorar e avaliar a gestão institucional dentro de sua área de responsabilidade, visando à adequação oportuna de decisões e ações no cumprimento das metas e objetivos dos planos e programas institucionais de governo;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Prestar contas por resultados ao Chefe do Poder Executivo Municipal, sobre o desempenho no cumprimento das metas e objetivos dos planos e programas institucionais de governo, dentro de sua respectiva área de responsabilidade;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Coordenar, monitorar e prestar contas dos projetos, contratos e convênios celebrados pelo Município, sob sua respectiva responsabilidade;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Administrar os recursos humanos, materiais e financeiros sob sua responsabilidade, em conformidade com as delegações de competências superiores;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Fazer cumprir as legislações no âmbito de sua competência;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Assegurar a plena articulação </w:t>
      </w:r>
      <w:proofErr w:type="spellStart"/>
      <w:r>
        <w:rPr>
          <w:rFonts w:ascii="Tahoma" w:hAnsi="Tahoma" w:cs="Tahoma"/>
          <w:sz w:val="24"/>
          <w:szCs w:val="24"/>
        </w:rPr>
        <w:t>intra</w:t>
      </w:r>
      <w:proofErr w:type="spellEnd"/>
      <w:r>
        <w:rPr>
          <w:rFonts w:ascii="Tahoma" w:hAnsi="Tahoma" w:cs="Tahoma"/>
          <w:sz w:val="24"/>
          <w:szCs w:val="24"/>
        </w:rPr>
        <w:t xml:space="preserve"> e interinstitucional, entre os planos e programas de sua direta responsabilidade com os demais planos e programas da Administração Municipal, a fim de assegurar o cumprimento das metas e objetivos gerais do Plano de Governo;</w:t>
      </w:r>
    </w:p>
    <w:p w:rsidR="00FB034C" w:rsidRDefault="00FB034C" w:rsidP="00FB034C">
      <w:pPr>
        <w:pStyle w:val="PargrafodaLista"/>
        <w:spacing w:after="0" w:line="320" w:lineRule="exact"/>
        <w:ind w:left="0"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Supervisionar, avaliar, regulamentar e fazer cumprir os mecanismos de prestação de contas de receitas e despesas sob sua responsabilidade, de acordo com a legislação vigente e as normas superiores de delegação de competência;</w:t>
      </w:r>
    </w:p>
    <w:p w:rsidR="00FB034C" w:rsidRDefault="00FB034C" w:rsidP="00FB034C">
      <w:pPr>
        <w:pStyle w:val="PargrafodaLista"/>
        <w:tabs>
          <w:tab w:val="left" w:pos="2552"/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Exercer outras atividades e atribuições delegadas pelo Chefe do Poder Executivo Municipal, bem como cumprir os deveres legais, como agentes políticos, expressamente dispostos na Constituição Federal e demais legislações,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4"/>
        </w:numPr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Fazer desenvolver todas as atividades previstas na legislação de criação do Departamento de Compras e Licitações; </w:t>
      </w:r>
    </w:p>
    <w:p w:rsidR="00FB034C" w:rsidRDefault="00FB034C" w:rsidP="00FB034C">
      <w:pPr>
        <w:pStyle w:val="PargrafodaLista"/>
        <w:spacing w:after="0" w:line="320" w:lineRule="exact"/>
        <w:ind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6º</w:t>
      </w:r>
      <w:r>
        <w:rPr>
          <w:rFonts w:ascii="Tahoma" w:hAnsi="Tahoma" w:cs="Tahoma"/>
          <w:sz w:val="24"/>
          <w:szCs w:val="24"/>
        </w:rPr>
        <w:t xml:space="preserve"> Ao Chefe de Licitações e Contratos, compete: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lastRenderedPageBreak/>
        <w:t>coordenar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>, sob a orientação do Diretor do Departamento de Compras e Licitações, a execução de Licitações e Contratos;</w:t>
      </w:r>
    </w:p>
    <w:p w:rsidR="00FB034C" w:rsidRPr="000E514E" w:rsidRDefault="00FB034C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promover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a condução dos processos licitatórios e incidentes a eles vinculados até o arquivamento;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receber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os pedidos de compras e contratações de serviços, propondo a realização das respectivas modalidades licitatórias em conformidade com a legislação vigente;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promover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a cotação de preços e efetuar pequenas compras dentro dos limites estabelecidos legalmente; 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coordenar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, orientar e realizar ou supervisionar a realização dos certames licitatórios nas diversas modalidades previstas em lei; 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organizar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e realizar pregões presenciais ou eletrônicos; 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orientar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e controlar a manutenção dos cadastros e informações sobre as empresas fornecedoras de bens, insumos e serviços regularmente adquiridos pela municipalidade; 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organizar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e manter atualizado o cadastro e o controle dos contratos ou instrumentos assemelhados; 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acompanhar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a execução dos contratos, informando as ocorrências que possam afetar o regular cumprimento dos mesmos; 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0E514E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ind w:hanging="294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r>
        <w:rPr>
          <w:rStyle w:val="Forte"/>
          <w:rFonts w:ascii="Tahoma" w:hAnsi="Tahoma" w:cs="Tahoma"/>
          <w:b w:val="0"/>
          <w:sz w:val="24"/>
          <w:szCs w:val="24"/>
        </w:rPr>
        <w:t xml:space="preserve"> </w:t>
      </w:r>
      <w:proofErr w:type="gramStart"/>
      <w:r w:rsidR="00FB034C" w:rsidRPr="000E514E">
        <w:rPr>
          <w:rStyle w:val="Forte"/>
          <w:rFonts w:ascii="Tahoma" w:hAnsi="Tahoma" w:cs="Tahoma"/>
          <w:b w:val="0"/>
          <w:sz w:val="24"/>
          <w:szCs w:val="24"/>
        </w:rPr>
        <w:t>formalizar</w:t>
      </w:r>
      <w:proofErr w:type="gramEnd"/>
      <w:r w:rsidR="00FB034C"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e gerenciar as atas de registro de preços; 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0E514E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realizar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as tarefas que envolvem o conhecimento da legislação pertinente, a aplicação de programas, normas e diretrizes relacionadas com a sua unidade administrativa e outros serviços de natureza complexa e vinculados </w:t>
      </w:r>
      <w:proofErr w:type="spell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as</w:t>
      </w:r>
      <w:proofErr w:type="spell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suas atribuições,</w:t>
      </w:r>
    </w:p>
    <w:p w:rsidR="000E514E" w:rsidRPr="000E514E" w:rsidRDefault="000E514E" w:rsidP="000E514E">
      <w:pPr>
        <w:pStyle w:val="PargrafodaLista"/>
        <w:tabs>
          <w:tab w:val="left" w:pos="0"/>
        </w:tabs>
        <w:spacing w:after="0" w:line="320" w:lineRule="exact"/>
        <w:ind w:left="0"/>
        <w:jc w:val="both"/>
        <w:rPr>
          <w:rStyle w:val="Forte"/>
          <w:rFonts w:ascii="Tahoma" w:hAnsi="Tahoma" w:cs="Tahoma"/>
          <w:b w:val="0"/>
          <w:sz w:val="24"/>
          <w:szCs w:val="24"/>
        </w:rPr>
      </w:pPr>
    </w:p>
    <w:p w:rsidR="00FB034C" w:rsidRPr="000E514E" w:rsidRDefault="00FB034C" w:rsidP="000E514E">
      <w:pPr>
        <w:pStyle w:val="PargrafodaLista"/>
        <w:numPr>
          <w:ilvl w:val="0"/>
          <w:numId w:val="9"/>
        </w:numPr>
        <w:tabs>
          <w:tab w:val="left" w:pos="0"/>
        </w:tabs>
        <w:spacing w:after="0" w:line="320" w:lineRule="exact"/>
        <w:jc w:val="both"/>
        <w:rPr>
          <w:rStyle w:val="Forte"/>
          <w:rFonts w:ascii="Tahoma" w:hAnsi="Tahoma" w:cs="Tahoma"/>
          <w:b w:val="0"/>
          <w:sz w:val="24"/>
          <w:szCs w:val="24"/>
        </w:rPr>
      </w:pPr>
      <w:proofErr w:type="gramStart"/>
      <w:r w:rsidRPr="000E514E">
        <w:rPr>
          <w:rStyle w:val="Forte"/>
          <w:rFonts w:ascii="Tahoma" w:hAnsi="Tahoma" w:cs="Tahoma"/>
          <w:b w:val="0"/>
          <w:sz w:val="24"/>
          <w:szCs w:val="24"/>
        </w:rPr>
        <w:t>executar</w:t>
      </w:r>
      <w:proofErr w:type="gramEnd"/>
      <w:r w:rsidRPr="000E514E">
        <w:rPr>
          <w:rStyle w:val="Forte"/>
          <w:rFonts w:ascii="Tahoma" w:hAnsi="Tahoma" w:cs="Tahoma"/>
          <w:b w:val="0"/>
          <w:sz w:val="24"/>
          <w:szCs w:val="24"/>
        </w:rPr>
        <w:t xml:space="preserve"> outras atividades pertinentes a sua área de atuação. 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>
        <w:rPr>
          <w:rFonts w:ascii="Tahoma" w:hAnsi="Tahoma" w:cs="Tahoma"/>
          <w:b/>
          <w:sz w:val="24"/>
          <w:szCs w:val="24"/>
        </w:rPr>
        <w:t>Art. 7º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Ao Agente de Contratação, ou, conforme o caso, à Comissão de Contratação, incumbe a condução da fase externa do processo licitatório, incluindo o recebimento e o julgamento das propostas, a negociação de condições mais vantajosas com o primeiro colocado, o exame de documentos, cabendo-lhes ainda: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 xml:space="preserve">I </w:t>
      </w:r>
      <w:r>
        <w:rPr>
          <w:rFonts w:ascii="Tahoma" w:hAnsi="Tahoma" w:cs="Tahoma"/>
          <w:shd w:val="clear" w:color="auto" w:fill="FFFFFF"/>
        </w:rPr>
        <w:t>- conduzir a sessão pública;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II</w:t>
      </w:r>
      <w:r>
        <w:rPr>
          <w:rFonts w:ascii="Tahoma" w:hAnsi="Tahoma" w:cs="Tahoma"/>
          <w:shd w:val="clear" w:color="auto" w:fill="FFFFFF"/>
        </w:rPr>
        <w:t xml:space="preserve"> - receber, examinar e decidir as impugnações e os pedidos de esclarecimentos ao edital e aos anexos, além de poder requisitar subsídios formais aos responsáveis pela elaboração desses documentos;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III</w:t>
      </w:r>
      <w:r>
        <w:rPr>
          <w:rFonts w:ascii="Tahoma" w:hAnsi="Tahoma" w:cs="Tahoma"/>
          <w:shd w:val="clear" w:color="auto" w:fill="FFFFFF"/>
        </w:rPr>
        <w:t xml:space="preserve"> - verificar a conformidade da proposta em relação aos requisitos estabelecidos no edital;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IV</w:t>
      </w:r>
      <w:r>
        <w:rPr>
          <w:rFonts w:ascii="Tahoma" w:hAnsi="Tahoma" w:cs="Tahoma"/>
          <w:shd w:val="clear" w:color="auto" w:fill="FFFFFF"/>
        </w:rPr>
        <w:t xml:space="preserve"> - coordenar a sessão pública e o envio de lances, quando for o caso;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V</w:t>
      </w:r>
      <w:r>
        <w:rPr>
          <w:rFonts w:ascii="Tahoma" w:hAnsi="Tahoma" w:cs="Tahoma"/>
          <w:shd w:val="clear" w:color="auto" w:fill="FFFFFF"/>
        </w:rPr>
        <w:t xml:space="preserve"> - verificar e julgar as condições de habilitação;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VI</w:t>
      </w:r>
      <w:r>
        <w:rPr>
          <w:rFonts w:ascii="Tahoma" w:hAnsi="Tahoma" w:cs="Tahoma"/>
          <w:shd w:val="clear" w:color="auto" w:fill="FFFFFF"/>
        </w:rPr>
        <w:t xml:space="preserve"> - sanear erros ou falhas que não alterem a substância das propostas, dos documentos de habilitação e sua validade jurídica;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VII</w:t>
      </w:r>
      <w:r>
        <w:rPr>
          <w:rFonts w:ascii="Tahoma" w:hAnsi="Tahoma" w:cs="Tahoma"/>
          <w:shd w:val="clear" w:color="auto" w:fill="FFFFFF"/>
        </w:rPr>
        <w:t xml:space="preserve"> - receber, examinar e decidir os recursos e encaminhá-los à autoridade competente quando mantiver sua decisão;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VIII</w:t>
      </w:r>
      <w:r>
        <w:rPr>
          <w:rFonts w:ascii="Tahoma" w:hAnsi="Tahoma" w:cs="Tahoma"/>
          <w:shd w:val="clear" w:color="auto" w:fill="FFFFFF"/>
        </w:rPr>
        <w:t xml:space="preserve"> - indicar o vencedor do certame;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IX</w:t>
      </w:r>
      <w:r>
        <w:rPr>
          <w:rFonts w:ascii="Tahoma" w:hAnsi="Tahoma" w:cs="Tahoma"/>
          <w:shd w:val="clear" w:color="auto" w:fill="FFFFFF"/>
        </w:rPr>
        <w:t xml:space="preserve"> - adjudicar o objeto, quando não houver recurso;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X</w:t>
      </w:r>
      <w:r>
        <w:rPr>
          <w:rFonts w:ascii="Tahoma" w:hAnsi="Tahoma" w:cs="Tahoma"/>
          <w:shd w:val="clear" w:color="auto" w:fill="FFFFFF"/>
        </w:rPr>
        <w:t xml:space="preserve"> - conduzir os trabalhos da equipe de apoio; e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XI</w:t>
      </w:r>
      <w:r>
        <w:rPr>
          <w:rFonts w:ascii="Tahoma" w:hAnsi="Tahoma" w:cs="Tahoma"/>
          <w:shd w:val="clear" w:color="auto" w:fill="FFFFFF"/>
        </w:rPr>
        <w:t xml:space="preserve"> - encaminhar o processo devidamente instruído à autoridade competente e propor a sua homologação.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§ 1º</w:t>
      </w:r>
      <w:r>
        <w:rPr>
          <w:rFonts w:ascii="Tahoma" w:hAnsi="Tahoma" w:cs="Tahoma"/>
          <w:shd w:val="clear" w:color="auto" w:fill="FFFFFF"/>
        </w:rPr>
        <w:t xml:space="preserve"> A Comissão de Contratação conduzirá o Diálogo Competitivo e todos os processos licitatórios que envolvam procedimentos auxiliares (art. 6º, L, parte final da Lei nº </w:t>
      </w:r>
      <w:hyperlink r:id="rId6" w:history="1">
        <w:r>
          <w:rPr>
            <w:rStyle w:val="Hyperlink"/>
            <w:rFonts w:ascii="Tahoma" w:hAnsi="Tahoma" w:cs="Tahoma"/>
            <w:shd w:val="clear" w:color="auto" w:fill="FFFFFF"/>
          </w:rPr>
          <w:t>14.133</w:t>
        </w:r>
      </w:hyperlink>
      <w:r>
        <w:rPr>
          <w:rFonts w:ascii="Tahoma" w:hAnsi="Tahoma" w:cs="Tahoma"/>
          <w:shd w:val="clear" w:color="auto" w:fill="FFFFFF"/>
        </w:rPr>
        <w:t>, de 1º de abril de 2021), cabendo-lhe, no que couber, as atribuições listadas acima, sem prejuízo de outras tarefas inerentes.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§ 2º</w:t>
      </w:r>
      <w:r>
        <w:rPr>
          <w:rFonts w:ascii="Tahoma" w:hAnsi="Tahoma" w:cs="Tahoma"/>
          <w:shd w:val="clear" w:color="auto" w:fill="FFFFFF"/>
        </w:rPr>
        <w:t xml:space="preserve"> Caberá ao Agente de Contratação a instrução dos processos de contratação direta nos termos do art. 72 da Lei nº </w:t>
      </w:r>
      <w:hyperlink r:id="rId7" w:history="1">
        <w:r>
          <w:rPr>
            <w:rStyle w:val="Hyperlink"/>
            <w:rFonts w:ascii="Tahoma" w:hAnsi="Tahoma" w:cs="Tahoma"/>
            <w:shd w:val="clear" w:color="auto" w:fill="FFFFFF"/>
          </w:rPr>
          <w:t>14.133</w:t>
        </w:r>
      </w:hyperlink>
      <w:r>
        <w:rPr>
          <w:rFonts w:ascii="Tahoma" w:hAnsi="Tahoma" w:cs="Tahoma"/>
        </w:rPr>
        <w:t>/2021</w:t>
      </w:r>
      <w:r>
        <w:rPr>
          <w:rFonts w:ascii="Tahoma" w:hAnsi="Tahoma" w:cs="Tahoma"/>
          <w:shd w:val="clear" w:color="auto" w:fill="FFFFFF"/>
        </w:rPr>
        <w:t>, neste caso, quando for necessária sua atuação.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§ 3º</w:t>
      </w:r>
      <w:r>
        <w:rPr>
          <w:rFonts w:ascii="Tahoma" w:hAnsi="Tahoma" w:cs="Tahoma"/>
          <w:shd w:val="clear" w:color="auto" w:fill="FFFFFF"/>
        </w:rPr>
        <w:t xml:space="preserve"> O Agente de Contratação e a Comissão de Contratação contarão, sempre que considerarem necessário, com o suporte dos órgãos de assessoramento jurídico e de controle interno para o desempenho das funções listadas acima.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§ 4º</w:t>
      </w:r>
      <w:r>
        <w:rPr>
          <w:rFonts w:ascii="Tahoma" w:hAnsi="Tahoma" w:cs="Tahoma"/>
          <w:shd w:val="clear" w:color="auto" w:fill="FFFFFF"/>
        </w:rPr>
        <w:t xml:space="preserve"> O Agente de Contratação e a Comissão de Contratação serão auxiliados por Equipe de Apoio formada por, no mínimo, 3 (três) membros, dentre servidores efetivos ou empregados públicos dos quadros permanentes do Município.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§ 5º</w:t>
      </w:r>
      <w:r>
        <w:rPr>
          <w:rFonts w:ascii="Tahoma" w:hAnsi="Tahoma" w:cs="Tahoma"/>
          <w:shd w:val="clear" w:color="auto" w:fill="FFFFFF"/>
        </w:rPr>
        <w:t xml:space="preserve"> Em licitação na modalidade Pregão, o Agente de Contratação responsável pela condução do certame será designado Pregoeiro.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</w:p>
    <w:p w:rsidR="00FB034C" w:rsidRDefault="00FB034C" w:rsidP="00FB034C">
      <w:pPr>
        <w:pStyle w:val="PargrafodaLista"/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Art. 8º </w:t>
      </w:r>
      <w:r>
        <w:rPr>
          <w:rFonts w:ascii="Tahoma" w:hAnsi="Tahoma" w:cs="Tahoma"/>
          <w:sz w:val="24"/>
          <w:szCs w:val="24"/>
        </w:rPr>
        <w:t>Ao Pregoeiro compete:</w:t>
      </w:r>
    </w:p>
    <w:p w:rsidR="00FB034C" w:rsidRDefault="00FB034C" w:rsidP="00FB034C">
      <w:pPr>
        <w:pStyle w:val="PargrafodaLista"/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b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Conduzir o procedimento de pregão, inclusive na fase de lances; </w:t>
      </w:r>
    </w:p>
    <w:p w:rsidR="00FB034C" w:rsidRDefault="00FB034C" w:rsidP="00FB034C">
      <w:pPr>
        <w:pStyle w:val="PargrafodaLista"/>
        <w:tabs>
          <w:tab w:val="left" w:pos="3600"/>
        </w:tabs>
        <w:spacing w:after="0" w:line="320" w:lineRule="exact"/>
        <w:ind w:left="1701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Credenciar os interessados, mediante a verificação dos documentos que comprovem a existência de poderes para formulação de propostas, lances e demais atos inerentes ao certame;</w:t>
      </w:r>
    </w:p>
    <w:p w:rsidR="00FB034C" w:rsidRDefault="00FB034C" w:rsidP="00FB034C">
      <w:pPr>
        <w:pStyle w:val="PargrafodaLista"/>
        <w:tabs>
          <w:tab w:val="left" w:pos="3600"/>
        </w:tabs>
        <w:spacing w:after="0" w:line="320" w:lineRule="exact"/>
        <w:ind w:left="1701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Receber a declaração dos licitantes de que cumprem plenamente os requisitos de habilitação, bem como os envelopes-proposta e os envelopes-documentação; </w:t>
      </w:r>
    </w:p>
    <w:p w:rsidR="00FB034C" w:rsidRDefault="00FB034C" w:rsidP="00FB034C">
      <w:pPr>
        <w:pStyle w:val="PargrafodaLista"/>
        <w:spacing w:after="0" w:line="320" w:lineRule="exact"/>
        <w:ind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Analisar as propostas e desclassificar aquelas que não atenderam os requisitos previstos no edital; </w:t>
      </w:r>
    </w:p>
    <w:p w:rsidR="00FB034C" w:rsidRDefault="00FB034C" w:rsidP="00FB034C">
      <w:pPr>
        <w:pStyle w:val="PargrafodaLista"/>
        <w:spacing w:after="0" w:line="320" w:lineRule="exact"/>
        <w:ind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Classificar as propostas segundo a ordem crescente de valores ao final ofertados e a decidir motivadamente quanto à aceitabilidade do menor preço; </w:t>
      </w:r>
    </w:p>
    <w:p w:rsidR="00FB034C" w:rsidRDefault="00FB034C" w:rsidP="00FB034C">
      <w:pPr>
        <w:pStyle w:val="PargrafodaLista"/>
        <w:spacing w:after="0" w:line="320" w:lineRule="exact"/>
        <w:ind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Adjudicar o objeto do certame ao licitante vencedor, se não tiver havido na sessão pública a declaração de intenção motivada de interposição de recurso,</w:t>
      </w:r>
    </w:p>
    <w:p w:rsidR="00FB034C" w:rsidRDefault="00FB034C" w:rsidP="00FB034C">
      <w:pPr>
        <w:pStyle w:val="PargrafodaLista"/>
        <w:spacing w:after="0" w:line="320" w:lineRule="exact"/>
        <w:ind w:firstLine="851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numPr>
          <w:ilvl w:val="0"/>
          <w:numId w:val="6"/>
        </w:numPr>
        <w:tabs>
          <w:tab w:val="left" w:pos="3600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Conduzir os trabalhos da equipe de apoio.</w:t>
      </w:r>
    </w:p>
    <w:p w:rsidR="00FB034C" w:rsidRDefault="00FB034C" w:rsidP="00FB034C">
      <w:pPr>
        <w:pStyle w:val="PargrafodaLista"/>
        <w:tabs>
          <w:tab w:val="left" w:pos="3600"/>
        </w:tabs>
        <w:spacing w:after="0" w:line="320" w:lineRule="exact"/>
        <w:ind w:left="1701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pStyle w:val="PargrafodaLista"/>
        <w:tabs>
          <w:tab w:val="left" w:pos="3600"/>
        </w:tabs>
        <w:spacing w:after="0" w:line="320" w:lineRule="exact"/>
        <w:ind w:left="0" w:firstLine="85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hAnsi="Tahoma" w:cs="Tahoma"/>
          <w:b/>
          <w:sz w:val="24"/>
          <w:szCs w:val="24"/>
        </w:rPr>
        <w:t xml:space="preserve">Art. 9º </w:t>
      </w:r>
      <w:r>
        <w:rPr>
          <w:rFonts w:ascii="Tahoma" w:hAnsi="Tahoma" w:cs="Tahoma"/>
          <w:sz w:val="24"/>
          <w:szCs w:val="24"/>
          <w:shd w:val="clear" w:color="auto" w:fill="FFFFFF"/>
        </w:rPr>
        <w:t>Caberá à equipe de apoio auxiliar o pregoeiro nas etapas do processo licitatório.</w:t>
      </w:r>
    </w:p>
    <w:p w:rsidR="00FB034C" w:rsidRDefault="00FB034C" w:rsidP="00FB034C">
      <w:pPr>
        <w:pStyle w:val="PargrafodaLista"/>
        <w:tabs>
          <w:tab w:val="left" w:pos="2694"/>
        </w:tabs>
        <w:spacing w:after="0" w:line="320" w:lineRule="exact"/>
        <w:ind w:left="0" w:firstLine="851"/>
        <w:jc w:val="both"/>
        <w:rPr>
          <w:rFonts w:ascii="Tahoma" w:hAnsi="Tahoma" w:cs="Tahoma"/>
          <w:sz w:val="24"/>
          <w:szCs w:val="24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10. </w:t>
      </w:r>
      <w:r>
        <w:rPr>
          <w:rFonts w:ascii="Tahoma" w:hAnsi="Tahoma" w:cs="Tahoma"/>
        </w:rPr>
        <w:t>Ficam extintas a função de confiança de Chefe do Departamento de Compras e Licitações e a função gratificada de Encarregado de Gestão De TI – Compras, criadas através da Lei Complementar nº 165, de 30 de novembro de 2020.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b/>
          <w:shd w:val="clear" w:color="auto" w:fill="FFFFFF"/>
        </w:rPr>
        <w:t>Art. 11.</w:t>
      </w:r>
      <w:r>
        <w:rPr>
          <w:rFonts w:ascii="Tahoma" w:hAnsi="Tahoma" w:cs="Tahoma"/>
          <w:shd w:val="clear" w:color="auto" w:fill="FFFFFF"/>
        </w:rPr>
        <w:t xml:space="preserve"> O Município poderá regulamentar por Decreto, no âmbito do Poder Executivo municipal, a Lei nº </w:t>
      </w:r>
      <w:hyperlink r:id="rId8" w:history="1">
        <w:r>
          <w:rPr>
            <w:rStyle w:val="Hyperlink"/>
            <w:rFonts w:ascii="Tahoma" w:hAnsi="Tahoma" w:cs="Tahoma"/>
            <w:shd w:val="clear" w:color="auto" w:fill="FFFFFF"/>
          </w:rPr>
          <w:t>14.133</w:t>
        </w:r>
      </w:hyperlink>
      <w:r>
        <w:rPr>
          <w:rFonts w:ascii="Tahoma" w:hAnsi="Tahoma" w:cs="Tahoma"/>
          <w:shd w:val="clear" w:color="auto" w:fill="FFFFFF"/>
        </w:rPr>
        <w:t>, de 1º de abril de 2021, que dispõe sobre Licitações e Contratos Administrativos.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</w:rPr>
      </w:pPr>
    </w:p>
    <w:p w:rsidR="00FB034C" w:rsidRDefault="00FB034C" w:rsidP="00FB034C">
      <w:pPr>
        <w:pStyle w:val="PargrafodaLista"/>
        <w:tabs>
          <w:tab w:val="left" w:pos="2127"/>
        </w:tabs>
        <w:spacing w:after="0" w:line="320" w:lineRule="exact"/>
        <w:ind w:left="0" w:firstLine="851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Art. 12. </w:t>
      </w:r>
      <w:r>
        <w:rPr>
          <w:rFonts w:ascii="Tahoma" w:hAnsi="Tahoma" w:cs="Tahoma"/>
          <w:bCs/>
          <w:sz w:val="24"/>
          <w:szCs w:val="24"/>
        </w:rPr>
        <w:t>As despesas decorrentes da presente Lei Complementar correrão por conta das dotações orçamentárias vigentes, suple</w:t>
      </w:r>
      <w:bookmarkStart w:id="0" w:name="_GoBack"/>
      <w:bookmarkEnd w:id="0"/>
      <w:r>
        <w:rPr>
          <w:rFonts w:ascii="Tahoma" w:hAnsi="Tahoma" w:cs="Tahoma"/>
          <w:bCs/>
          <w:sz w:val="24"/>
          <w:szCs w:val="24"/>
        </w:rPr>
        <w:t>mentadas se necessário.</w:t>
      </w:r>
    </w:p>
    <w:p w:rsidR="00FB034C" w:rsidRDefault="00FB034C" w:rsidP="00FB034C">
      <w:pPr>
        <w:pStyle w:val="PargrafodaLista"/>
        <w:tabs>
          <w:tab w:val="left" w:pos="2127"/>
        </w:tabs>
        <w:spacing w:after="0" w:line="320" w:lineRule="exact"/>
        <w:ind w:left="0" w:firstLine="85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Tahoma" w:eastAsia="Calibri" w:hAnsi="Tahoma" w:cs="Tahoma"/>
          <w:lang w:eastAsia="en-US"/>
        </w:rPr>
      </w:pPr>
      <w:r>
        <w:rPr>
          <w:rFonts w:ascii="Tahoma" w:hAnsi="Tahoma" w:cs="Tahoma"/>
          <w:b/>
          <w:bCs/>
        </w:rPr>
        <w:t xml:space="preserve">Art. 13. </w:t>
      </w:r>
      <w:r>
        <w:rPr>
          <w:rFonts w:ascii="Tahoma" w:hAnsi="Tahoma" w:cs="Tahoma"/>
        </w:rPr>
        <w:t>Esta Lei Complementar entra em vigor na data de sua publicação.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Tahoma" w:hAnsi="Tahoma" w:cs="Tahoma"/>
          <w:bCs/>
        </w:rPr>
      </w:pPr>
    </w:p>
    <w:p w:rsidR="000E514E" w:rsidRDefault="00FB034C" w:rsidP="00FB034C">
      <w:pPr>
        <w:pStyle w:val="Recuodecorpodetexto"/>
        <w:spacing w:before="100" w:beforeAutospacing="1" w:after="0" w:line="320" w:lineRule="exact"/>
        <w:ind w:left="0" w:firstLine="85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Art. 14. </w:t>
      </w:r>
      <w:r>
        <w:rPr>
          <w:rFonts w:ascii="Tahoma" w:hAnsi="Tahoma" w:cs="Tahoma"/>
        </w:rPr>
        <w:t>Revogam-se todas as disposições em contrário.</w:t>
      </w:r>
    </w:p>
    <w:p w:rsidR="00FB034C" w:rsidRDefault="00FB034C" w:rsidP="00FB034C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</w:p>
    <w:p w:rsidR="00893A88" w:rsidRPr="00980B4F" w:rsidRDefault="00893A88" w:rsidP="00B26F21">
      <w:pPr>
        <w:spacing w:after="200" w:line="276" w:lineRule="auto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024FC4">
        <w:rPr>
          <w:rFonts w:ascii="Arial" w:hAnsi="Arial" w:cs="Arial"/>
        </w:rPr>
        <w:t>2</w:t>
      </w:r>
      <w:r w:rsidR="00FB034C">
        <w:rPr>
          <w:rFonts w:ascii="Arial" w:hAnsi="Arial" w:cs="Arial"/>
        </w:rPr>
        <w:t>6</w:t>
      </w:r>
      <w:r w:rsidR="00024FC4">
        <w:rPr>
          <w:rFonts w:ascii="Arial" w:hAnsi="Arial" w:cs="Arial"/>
        </w:rPr>
        <w:t xml:space="preserve"> de Ma</w:t>
      </w:r>
      <w:r w:rsidR="00FB034C">
        <w:rPr>
          <w:rFonts w:ascii="Arial" w:hAnsi="Arial" w:cs="Arial"/>
        </w:rPr>
        <w:t>io</w:t>
      </w:r>
      <w:r w:rsidR="00024FC4">
        <w:rPr>
          <w:rFonts w:ascii="Arial" w:hAnsi="Arial" w:cs="Arial"/>
        </w:rPr>
        <w:t xml:space="preserve"> de 2022</w:t>
      </w:r>
      <w:r w:rsidRPr="00980B4F">
        <w:rPr>
          <w:rFonts w:ascii="Arial" w:hAnsi="Arial" w:cs="Arial"/>
        </w:rPr>
        <w:t>.</w:t>
      </w: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AD0255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024FC4" w:rsidRDefault="00F968D5" w:rsidP="00FB034C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sectPr w:rsidR="00024FC4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6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24FC4"/>
    <w:rsid w:val="000E514E"/>
    <w:rsid w:val="00104416"/>
    <w:rsid w:val="00230B98"/>
    <w:rsid w:val="002933AF"/>
    <w:rsid w:val="002F1AFB"/>
    <w:rsid w:val="00381DD5"/>
    <w:rsid w:val="003A2CC8"/>
    <w:rsid w:val="003C32C3"/>
    <w:rsid w:val="003E2255"/>
    <w:rsid w:val="0043632E"/>
    <w:rsid w:val="0044332B"/>
    <w:rsid w:val="005348E1"/>
    <w:rsid w:val="00585F25"/>
    <w:rsid w:val="006224F7"/>
    <w:rsid w:val="0068365D"/>
    <w:rsid w:val="00730003"/>
    <w:rsid w:val="007B1959"/>
    <w:rsid w:val="007C7187"/>
    <w:rsid w:val="00893A88"/>
    <w:rsid w:val="00980B4F"/>
    <w:rsid w:val="009D0C08"/>
    <w:rsid w:val="00A064BE"/>
    <w:rsid w:val="00A13AE6"/>
    <w:rsid w:val="00AB5B2B"/>
    <w:rsid w:val="00AD0255"/>
    <w:rsid w:val="00AE0BE3"/>
    <w:rsid w:val="00B26F21"/>
    <w:rsid w:val="00C054D1"/>
    <w:rsid w:val="00CE74B3"/>
    <w:rsid w:val="00D54FB3"/>
    <w:rsid w:val="00D81254"/>
    <w:rsid w:val="00E64C5B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5" Type="http://schemas.openxmlformats.org/officeDocument/2006/relationships/hyperlink" Target="https://leismunicipais.com.br/a/sp/t/tiete/decreto/2021/703/7028/decreto-n-7028-2021-regulamenta-a-lei-n-14133-de-1-de-abril-de-2021-que-dispoe-sobre-licitacoes-e-contratos-administrativos-no-municipio-de-tiete-sp-e-da-outras-providenci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2327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2022-05-26T17:15:00Z</cp:lastPrinted>
  <dcterms:created xsi:type="dcterms:W3CDTF">2022-05-26T17:01:00Z</dcterms:created>
  <dcterms:modified xsi:type="dcterms:W3CDTF">2022-05-26T17:21:00Z</dcterms:modified>
</cp:coreProperties>
</file>