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9D0C08">
        <w:rPr>
          <w:rFonts w:ascii="Arial" w:hAnsi="Arial" w:cs="Arial"/>
          <w:b/>
          <w:sz w:val="36"/>
          <w:szCs w:val="32"/>
        </w:rPr>
        <w:t>0</w:t>
      </w:r>
      <w:r w:rsidR="00024FC4">
        <w:rPr>
          <w:rFonts w:ascii="Arial" w:hAnsi="Arial" w:cs="Arial"/>
          <w:b/>
          <w:sz w:val="36"/>
          <w:szCs w:val="32"/>
        </w:rPr>
        <w:t>3/2022</w:t>
      </w:r>
    </w:p>
    <w:p w:rsidR="00D81254" w:rsidRPr="00980B4F" w:rsidRDefault="00024FC4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024FC4">
        <w:rPr>
          <w:rFonts w:ascii="Arial" w:hAnsi="Arial" w:cs="Arial"/>
          <w:b/>
          <w:bCs/>
          <w:iCs/>
          <w:sz w:val="26"/>
          <w:szCs w:val="26"/>
        </w:rPr>
        <w:t>Restabelece o prazo previsto no artigo 126 da Lei Complementar nº 91, de 26 de janeiro de 2010, exclusivamente aos servidores públicos municipais ocupantes do emprego público permanente de Agente do Executivo V – Direção Veicular I, e dá outras providências.</w:t>
      </w:r>
    </w:p>
    <w:p w:rsidR="00893A88" w:rsidRDefault="00F968D5" w:rsidP="00980B4F">
      <w:pPr>
        <w:pStyle w:val="Recuodecorpodetexto"/>
        <w:spacing w:before="100" w:beforeAutospacing="1" w:after="0" w:line="320" w:lineRule="exact"/>
        <w:ind w:left="0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ab/>
        <w:t xml:space="preserve">A CÂMARA MUNICIPAL DA ESTÂNCIA TURÍSTICA DE BARRA BONITA, em sessão </w:t>
      </w:r>
      <w:r w:rsidR="002933AF" w:rsidRPr="00980B4F">
        <w:rPr>
          <w:rFonts w:ascii="Arial" w:hAnsi="Arial" w:cs="Arial"/>
        </w:rPr>
        <w:t>ordinária</w:t>
      </w:r>
      <w:r w:rsidR="0043632E" w:rsidRPr="00980B4F">
        <w:rPr>
          <w:rFonts w:ascii="Arial" w:hAnsi="Arial" w:cs="Arial"/>
        </w:rPr>
        <w:t xml:space="preserve"> realizada em </w:t>
      </w:r>
      <w:r w:rsidR="00024FC4">
        <w:rPr>
          <w:rFonts w:ascii="Arial" w:hAnsi="Arial" w:cs="Arial"/>
        </w:rPr>
        <w:t>28 de Março de 2022</w:t>
      </w:r>
      <w:r w:rsidRPr="00980B4F">
        <w:rPr>
          <w:rFonts w:ascii="Arial" w:hAnsi="Arial" w:cs="Arial"/>
        </w:rPr>
        <w:t>, APROVOU:</w:t>
      </w:r>
    </w:p>
    <w:p w:rsidR="00230B98" w:rsidRDefault="00230B98" w:rsidP="00230B98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val="pt-BR"/>
        </w:rPr>
      </w:pPr>
    </w:p>
    <w:p w:rsidR="00024FC4" w:rsidRDefault="00024FC4" w:rsidP="00024FC4">
      <w:pPr>
        <w:pStyle w:val="Textoembloco"/>
        <w:spacing w:line="280" w:lineRule="exact"/>
        <w:ind w:left="0" w:right="-39" w:firstLine="1701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Art. 1º</w:t>
      </w:r>
      <w:r>
        <w:rPr>
          <w:rFonts w:ascii="Tahoma" w:hAnsi="Tahoma" w:cs="Tahoma"/>
          <w:szCs w:val="24"/>
        </w:rPr>
        <w:t xml:space="preserve"> Os servidores públicos municipais ocupantes do emprego público permanente de Agente do Executivo V – Direção Veicular I terão o prazo de 90 (noventa) dias, a contar da publicação da presente Lei Complementar, para requererem a revisão do enquadramento no Plano de Empregos, Salários e Carreira, previsto no artigo 126 da Lei Complementar nº 91, de 26 de janeiro de 2010.</w:t>
      </w:r>
    </w:p>
    <w:p w:rsidR="00024FC4" w:rsidRDefault="00024FC4" w:rsidP="00024FC4">
      <w:pPr>
        <w:pStyle w:val="Textoembloco"/>
        <w:spacing w:line="280" w:lineRule="exact"/>
        <w:ind w:left="0" w:right="-39" w:firstLine="1701"/>
        <w:rPr>
          <w:rFonts w:ascii="Tahoma" w:hAnsi="Tahoma" w:cs="Tahoma"/>
          <w:szCs w:val="24"/>
        </w:rPr>
      </w:pPr>
    </w:p>
    <w:p w:rsidR="00024FC4" w:rsidRDefault="00024FC4" w:rsidP="00024FC4">
      <w:pPr>
        <w:pStyle w:val="Textoembloco"/>
        <w:spacing w:line="280" w:lineRule="exact"/>
        <w:ind w:left="0" w:right="-39" w:firstLine="1701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Art. 2º</w:t>
      </w:r>
      <w:r>
        <w:rPr>
          <w:rFonts w:ascii="Tahoma" w:hAnsi="Tahoma" w:cs="Tahoma"/>
          <w:szCs w:val="24"/>
        </w:rPr>
        <w:t xml:space="preserve"> Ficam acrescidas 90 (noventa) vagas do emprego público permanente de Agente do Executivo VI – Direção Veicular II e 06 (seis) vagas do emprego público permanente de Agente do Executivo VII – Direção Veicular III, junto ao </w:t>
      </w:r>
      <w:r>
        <w:rPr>
          <w:rFonts w:ascii="Tahoma" w:hAnsi="Tahoma" w:cs="Tahoma"/>
        </w:rPr>
        <w:t>Quadro de Pessoal dos Empregos Públicos de Carreira da Prefeitura.</w:t>
      </w:r>
    </w:p>
    <w:p w:rsidR="00024FC4" w:rsidRDefault="00024FC4" w:rsidP="00024FC4">
      <w:pPr>
        <w:pStyle w:val="Textoembloco"/>
        <w:spacing w:line="280" w:lineRule="exact"/>
        <w:ind w:left="0" w:right="-39" w:firstLine="1701"/>
        <w:rPr>
          <w:rFonts w:ascii="Tahoma" w:hAnsi="Tahoma" w:cs="Tahoma"/>
          <w:szCs w:val="24"/>
        </w:rPr>
      </w:pPr>
    </w:p>
    <w:p w:rsidR="00024FC4" w:rsidRDefault="00024FC4" w:rsidP="00024FC4">
      <w:pPr>
        <w:pStyle w:val="Textoembloco"/>
        <w:spacing w:line="280" w:lineRule="exact"/>
        <w:ind w:left="0" w:right="-39" w:firstLine="1701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 xml:space="preserve">Parágrafo único. </w:t>
      </w:r>
      <w:r>
        <w:rPr>
          <w:rFonts w:ascii="Tahoma" w:hAnsi="Tahoma" w:cs="Tahoma"/>
          <w:szCs w:val="24"/>
        </w:rPr>
        <w:t>Fica extinto na vacância o emprego público permanente de Agente do Executivo V – Direção Veicular I.</w:t>
      </w:r>
    </w:p>
    <w:p w:rsidR="00024FC4" w:rsidRDefault="00024FC4" w:rsidP="00024FC4">
      <w:pPr>
        <w:pStyle w:val="Textoembloco"/>
        <w:spacing w:line="280" w:lineRule="exact"/>
        <w:ind w:left="0" w:right="-39" w:firstLine="1701"/>
        <w:rPr>
          <w:rFonts w:ascii="Tahoma" w:hAnsi="Tahoma" w:cs="Tahoma"/>
          <w:szCs w:val="24"/>
        </w:rPr>
      </w:pPr>
    </w:p>
    <w:p w:rsidR="00024FC4" w:rsidRDefault="00024FC4" w:rsidP="00024FC4">
      <w:pPr>
        <w:pStyle w:val="Textoembloco"/>
        <w:spacing w:line="280" w:lineRule="exact"/>
        <w:ind w:left="0" w:right="-39" w:firstLine="1701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Art. 3º</w:t>
      </w:r>
      <w:r>
        <w:rPr>
          <w:rFonts w:ascii="Tahoma" w:hAnsi="Tahoma" w:cs="Tahoma"/>
          <w:szCs w:val="24"/>
        </w:rPr>
        <w:t xml:space="preserve"> As atribuições dos empregos públicos permanentes de Agente do Executivo VI – Direção Veicular II e Agente do Executivo VII – Direção Veicular III estão dispostas no Anexo Único desta Lei Complementar.</w:t>
      </w:r>
    </w:p>
    <w:p w:rsidR="00024FC4" w:rsidRDefault="00024FC4" w:rsidP="00024FC4">
      <w:pPr>
        <w:spacing w:line="280" w:lineRule="exact"/>
        <w:jc w:val="both"/>
        <w:rPr>
          <w:rFonts w:ascii="Tahoma" w:hAnsi="Tahoma" w:cs="Tahoma"/>
        </w:rPr>
      </w:pPr>
    </w:p>
    <w:p w:rsidR="00024FC4" w:rsidRDefault="00024FC4" w:rsidP="00024FC4">
      <w:pPr>
        <w:pStyle w:val="Corpodetexto"/>
        <w:tabs>
          <w:tab w:val="num" w:pos="0"/>
        </w:tabs>
        <w:spacing w:line="280" w:lineRule="exact"/>
        <w:ind w:firstLine="1701"/>
        <w:rPr>
          <w:rFonts w:ascii="Tahoma" w:hAnsi="Tahoma" w:cs="Tahoma"/>
        </w:rPr>
      </w:pPr>
      <w:r>
        <w:rPr>
          <w:rFonts w:ascii="Tahoma" w:hAnsi="Tahoma" w:cs="Tahoma"/>
          <w:b/>
        </w:rPr>
        <w:t>Art. 4º</w:t>
      </w:r>
      <w:r>
        <w:rPr>
          <w:rFonts w:ascii="Tahoma" w:hAnsi="Tahoma" w:cs="Tahoma"/>
        </w:rPr>
        <w:t xml:space="preserve"> As despesas decorrentes desta Lei Complementar correrão por conta das dotações próprias consignadas no orçamento vigente, suplementadas se necessário.</w:t>
      </w:r>
    </w:p>
    <w:p w:rsidR="00024FC4" w:rsidRDefault="00024FC4" w:rsidP="00024FC4">
      <w:pPr>
        <w:pStyle w:val="Corpodetexto"/>
        <w:tabs>
          <w:tab w:val="num" w:pos="0"/>
        </w:tabs>
        <w:spacing w:line="280" w:lineRule="exact"/>
        <w:ind w:firstLine="1701"/>
        <w:rPr>
          <w:rFonts w:ascii="Tahoma" w:hAnsi="Tahoma" w:cs="Tahoma"/>
        </w:rPr>
      </w:pPr>
    </w:p>
    <w:p w:rsidR="00024FC4" w:rsidRDefault="00024FC4" w:rsidP="00024FC4">
      <w:pPr>
        <w:pStyle w:val="Corpodetexto"/>
        <w:tabs>
          <w:tab w:val="num" w:pos="0"/>
        </w:tabs>
        <w:spacing w:line="280" w:lineRule="exact"/>
        <w:ind w:firstLine="1701"/>
        <w:rPr>
          <w:rFonts w:ascii="Tahoma" w:hAnsi="Tahoma" w:cs="Tahoma"/>
        </w:rPr>
      </w:pPr>
      <w:r>
        <w:rPr>
          <w:rFonts w:ascii="Tahoma" w:hAnsi="Tahoma" w:cs="Tahoma"/>
          <w:b/>
        </w:rPr>
        <w:t>Art. 5º</w:t>
      </w:r>
      <w:r>
        <w:rPr>
          <w:rFonts w:ascii="Tahoma" w:hAnsi="Tahoma" w:cs="Tahoma"/>
        </w:rPr>
        <w:t xml:space="preserve"> Esta Lei Complementar entra em vigor na data de sua publicação.</w:t>
      </w:r>
    </w:p>
    <w:p w:rsidR="00893A88" w:rsidRPr="00980B4F" w:rsidRDefault="00893A88" w:rsidP="00B26F21">
      <w:pPr>
        <w:spacing w:after="200" w:line="276" w:lineRule="auto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>Câmara Municipal da Estânc</w:t>
      </w:r>
      <w:r w:rsidR="0043632E" w:rsidRPr="00980B4F">
        <w:rPr>
          <w:rFonts w:ascii="Arial" w:hAnsi="Arial" w:cs="Arial"/>
        </w:rPr>
        <w:t xml:space="preserve">ia Turística de Barra Bonita, </w:t>
      </w:r>
      <w:r w:rsidR="00024FC4">
        <w:rPr>
          <w:rFonts w:ascii="Arial" w:hAnsi="Arial" w:cs="Arial"/>
        </w:rPr>
        <w:t>29 de Março de 2022</w:t>
      </w:r>
      <w:bookmarkStart w:id="0" w:name="_GoBack"/>
      <w:bookmarkEnd w:id="0"/>
      <w:r w:rsidRPr="00980B4F">
        <w:rPr>
          <w:rFonts w:ascii="Arial" w:hAnsi="Arial" w:cs="Arial"/>
        </w:rPr>
        <w:t>.</w:t>
      </w:r>
    </w:p>
    <w:p w:rsidR="00230B98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230B98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B26F21" w:rsidRDefault="00B26F21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F968D5" w:rsidRPr="00980B4F" w:rsidRDefault="00AD0255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F968D5" w:rsidRPr="00980B4F" w:rsidRDefault="00F968D5" w:rsidP="00D81254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p w:rsidR="00024FC4" w:rsidRDefault="00024FC4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024FC4" w:rsidRDefault="00024FC4" w:rsidP="00024FC4">
      <w:pPr>
        <w:pStyle w:val="Ttulo1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>ANEXO ÚNICO</w:t>
      </w:r>
    </w:p>
    <w:p w:rsidR="00024FC4" w:rsidRDefault="00024FC4" w:rsidP="00024FC4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992"/>
        <w:gridCol w:w="2694"/>
        <w:gridCol w:w="2517"/>
      </w:tblGrid>
      <w:tr w:rsidR="00024FC4" w:rsidTr="00024FC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Cargo</w:t>
            </w:r>
          </w:p>
          <w:p w:rsidR="00024FC4" w:rsidRDefault="00024FC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Agente do Executivo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Nível</w:t>
            </w:r>
          </w:p>
          <w:p w:rsidR="00024FC4" w:rsidRDefault="00024FC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Área de Atividade</w:t>
            </w:r>
          </w:p>
          <w:p w:rsidR="00024FC4" w:rsidRDefault="00024FC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Apoio Especializado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Especialidade</w:t>
            </w:r>
          </w:p>
          <w:p w:rsidR="00024FC4" w:rsidRDefault="00024FC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Direção Veicular – II</w:t>
            </w:r>
          </w:p>
        </w:tc>
      </w:tr>
    </w:tbl>
    <w:p w:rsidR="00024FC4" w:rsidRDefault="00024FC4" w:rsidP="00024FC4">
      <w:pPr>
        <w:rPr>
          <w:rFonts w:ascii="Tahoma" w:hAnsi="Tahoma" w:cs="Tahoma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969"/>
      </w:tblGrid>
      <w:tr w:rsidR="00024FC4" w:rsidTr="00024FC4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 de Vagas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C4" w:rsidRDefault="00024FC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105</w:t>
            </w:r>
          </w:p>
        </w:tc>
      </w:tr>
    </w:tbl>
    <w:p w:rsidR="00024FC4" w:rsidRDefault="00024FC4" w:rsidP="00024FC4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024FC4" w:rsidTr="00024FC4"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Descrição Resumida</w:t>
            </w:r>
          </w:p>
        </w:tc>
      </w:tr>
      <w:tr w:rsidR="00024FC4" w:rsidTr="00024FC4"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ind w:right="169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Executa trabalhos qualificados, que requerem certo esforço físico, como o de condução de veículos automotores leves e pesados, para transporte de passageiros ou cargas.</w:t>
            </w:r>
          </w:p>
        </w:tc>
      </w:tr>
    </w:tbl>
    <w:p w:rsidR="00024FC4" w:rsidRDefault="00024FC4" w:rsidP="00024FC4">
      <w:pPr>
        <w:ind w:right="-54"/>
        <w:jc w:val="both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Descrição Detalhada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- conduzir veículos automotores leves e pesados, tais como: carro, utilitário, furgão, caminhonete, moto, caminhão, van, </w:t>
            </w:r>
            <w:proofErr w:type="spellStart"/>
            <w:r>
              <w:rPr>
                <w:rFonts w:ascii="Tahoma" w:hAnsi="Tahoma" w:cs="Tahoma"/>
                <w:bCs/>
              </w:rPr>
              <w:t>microônibus</w:t>
            </w:r>
            <w:proofErr w:type="spellEnd"/>
            <w:r>
              <w:rPr>
                <w:rFonts w:ascii="Tahoma" w:hAnsi="Tahoma" w:cs="Tahoma"/>
                <w:bCs/>
              </w:rPr>
              <w:t xml:space="preserve"> e ônibus, para transporte de passageiros e cargas; 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transportar pacientes acamados de simples locomoção, excetos os casos de urgência e emergência;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transportar estudantes;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transportar pessoas doentes e vulneráveis;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vistoriar os veículos diariamente, antes e após sua utilização, verificando o estado dos pneus, nível de combustível, óleo do cárter, água do radiador, bateria, freios, faróis, parte elétrica e outros, higienização interna,</w:t>
            </w:r>
            <w:r>
              <w:rPr>
                <w:rFonts w:ascii="Trebuchet MS" w:hAnsi="Trebuchet MS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 xml:space="preserve">para certificar-se das condições de tráfego; 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requisitar a manutenção dos veículos quando apresentem qualquer irregularidade;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transportar pessoas, materiais, correspondências e equipamentos;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observar a sinalização e zelar pela segurança dos passageiros, transeuntes e demais veículos;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manter higienizada a parte interna do veículo;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controlar e orientar a carga e descarga de materiais e equipamentos, para evitar acidentes e danos na carga;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observar e controlar os períodos de revisão e manutenção recomendados preventivamente, para assegurar a plena condição de utilização do veículo;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realizar anotações, segundo as normas estabelecidas e orientações recebidas, da quilometragem, viagens realizadas, objeto ou pessoas transportadas; itinerários percorridos, além de outras ocorrências, a fim de manter a boa organização e controle da Administração;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recolher o veículo após sua utilização, em local previamente determinado, deixando-o corretamente estacionado,</w:t>
            </w:r>
            <w:r>
              <w:rPr>
                <w:rFonts w:ascii="Trebuchet MS" w:hAnsi="Trebuchet MS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higienizado internamente e fechado;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realizar o transporte de animais acolhidos pelo Poder Público;</w:t>
            </w:r>
          </w:p>
        </w:tc>
      </w:tr>
      <w:tr w:rsidR="00024FC4" w:rsidTr="00024FC4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executar outras atribuições afins.</w:t>
            </w:r>
          </w:p>
        </w:tc>
      </w:tr>
    </w:tbl>
    <w:p w:rsidR="00024FC4" w:rsidRDefault="00024FC4" w:rsidP="00024FC4">
      <w:pPr>
        <w:ind w:right="-54"/>
        <w:jc w:val="both"/>
        <w:rPr>
          <w:rFonts w:ascii="Tahoma" w:hAnsi="Tahoma" w:cs="Tahoma"/>
          <w:b/>
        </w:rPr>
      </w:pPr>
    </w:p>
    <w:p w:rsidR="00024FC4" w:rsidRDefault="00024FC4" w:rsidP="00024FC4">
      <w:pPr>
        <w:ind w:right="-54"/>
        <w:jc w:val="both"/>
        <w:rPr>
          <w:rFonts w:ascii="Tahoma" w:hAnsi="Tahoma" w:cs="Tahoma"/>
          <w:b/>
        </w:rPr>
      </w:pPr>
    </w:p>
    <w:p w:rsidR="00024FC4" w:rsidRDefault="00024FC4" w:rsidP="00024FC4">
      <w:pPr>
        <w:ind w:right="-54"/>
        <w:jc w:val="both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2765"/>
        <w:gridCol w:w="1827"/>
        <w:gridCol w:w="2954"/>
      </w:tblGrid>
      <w:tr w:rsidR="00024FC4" w:rsidTr="00024FC4">
        <w:tc>
          <w:tcPr>
            <w:tcW w:w="10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Habilidades e Competências</w:t>
            </w:r>
          </w:p>
        </w:tc>
      </w:tr>
      <w:tr w:rsidR="00024FC4" w:rsidTr="00024FC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Formação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Ensino fundamental incompleto</w:t>
            </w:r>
          </w:p>
          <w:p w:rsidR="00024FC4" w:rsidRDefault="00024FC4">
            <w:pPr>
              <w:ind w:right="-54"/>
              <w:rPr>
                <w:rFonts w:ascii="Tahoma" w:hAnsi="Tahoma" w:cs="Tahom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Especialização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CNH categoria “D” e curso de transporte coletivo e escolar</w:t>
            </w:r>
          </w:p>
        </w:tc>
      </w:tr>
      <w:tr w:rsidR="00024FC4" w:rsidTr="00024FC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Experiência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Nenhuma para concurso</w:t>
            </w:r>
          </w:p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 anos para progressão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Sexo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Masculino ou feminino</w:t>
            </w:r>
          </w:p>
        </w:tc>
      </w:tr>
      <w:tr w:rsidR="00024FC4" w:rsidTr="00024FC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Idade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Superior a 18 e inferior a 65 anos, exceto para progressão na carreira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Liderança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Nenhuma</w:t>
            </w:r>
          </w:p>
        </w:tc>
      </w:tr>
      <w:tr w:rsidR="00024FC4" w:rsidTr="00024FC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Esforço Físico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Moderado</w:t>
            </w:r>
          </w:p>
          <w:p w:rsidR="00024FC4" w:rsidRDefault="00024FC4">
            <w:pPr>
              <w:ind w:right="-54"/>
              <w:rPr>
                <w:rFonts w:ascii="Tahoma" w:hAnsi="Tahoma" w:cs="Tahom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Esforço Mental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Moderado</w:t>
            </w:r>
          </w:p>
        </w:tc>
      </w:tr>
    </w:tbl>
    <w:p w:rsidR="00024FC4" w:rsidRDefault="00024FC4" w:rsidP="00024FC4">
      <w:pPr>
        <w:ind w:right="-54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494"/>
      </w:tblGrid>
      <w:tr w:rsidR="00024FC4" w:rsidTr="00024FC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Formas de Ingresso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Concurso público ou progressão na carreira</w:t>
            </w:r>
          </w:p>
        </w:tc>
      </w:tr>
    </w:tbl>
    <w:p w:rsidR="00024FC4" w:rsidRDefault="00024FC4" w:rsidP="00024FC4">
      <w:pPr>
        <w:ind w:right="-54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494"/>
      </w:tblGrid>
      <w:tr w:rsidR="00024FC4" w:rsidTr="00024FC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Jornada de trabalho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40 (quarenta) horas semanais</w:t>
            </w:r>
          </w:p>
        </w:tc>
      </w:tr>
    </w:tbl>
    <w:p w:rsidR="00024FC4" w:rsidRDefault="00024FC4" w:rsidP="00024FC4">
      <w:pPr>
        <w:widowControl w:val="0"/>
        <w:tabs>
          <w:tab w:val="left" w:pos="3772"/>
        </w:tabs>
        <w:spacing w:line="280" w:lineRule="exact"/>
        <w:jc w:val="both"/>
        <w:rPr>
          <w:rFonts w:ascii="Tahoma" w:hAnsi="Tahoma" w:cs="Tahoma"/>
          <w:snapToGrid w:val="0"/>
        </w:rPr>
      </w:pPr>
    </w:p>
    <w:p w:rsidR="00024FC4" w:rsidRDefault="00024FC4" w:rsidP="00024FC4">
      <w:pPr>
        <w:widowControl w:val="0"/>
        <w:tabs>
          <w:tab w:val="left" w:pos="3772"/>
        </w:tabs>
        <w:spacing w:line="280" w:lineRule="exact"/>
        <w:jc w:val="both"/>
        <w:rPr>
          <w:rFonts w:ascii="Tahoma" w:hAnsi="Tahoma" w:cs="Tahoma"/>
          <w:snapToGrid w:val="0"/>
        </w:rPr>
      </w:pPr>
    </w:p>
    <w:p w:rsidR="00024FC4" w:rsidRDefault="00024FC4" w:rsidP="00024FC4">
      <w:pPr>
        <w:widowControl w:val="0"/>
        <w:tabs>
          <w:tab w:val="left" w:pos="3772"/>
        </w:tabs>
        <w:spacing w:line="280" w:lineRule="exact"/>
        <w:jc w:val="both"/>
        <w:rPr>
          <w:rFonts w:ascii="Tahoma" w:hAnsi="Tahoma" w:cs="Tahoma"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134"/>
        <w:gridCol w:w="2410"/>
        <w:gridCol w:w="2658"/>
      </w:tblGrid>
      <w:tr w:rsidR="00024FC4" w:rsidTr="00024FC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Cargo</w:t>
            </w:r>
          </w:p>
          <w:p w:rsidR="00024FC4" w:rsidRDefault="00024FC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Agente do Executivo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Nível</w:t>
            </w:r>
          </w:p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VII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Área de Atividade</w:t>
            </w:r>
          </w:p>
          <w:p w:rsidR="00024FC4" w:rsidRDefault="00024FC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Apoio Especializado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Especialidade</w:t>
            </w:r>
          </w:p>
          <w:p w:rsidR="00024FC4" w:rsidRDefault="00024FC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Direção Veicular – III </w:t>
            </w:r>
          </w:p>
        </w:tc>
      </w:tr>
    </w:tbl>
    <w:p w:rsidR="00024FC4" w:rsidRDefault="00024FC4" w:rsidP="00024FC4">
      <w:pPr>
        <w:rPr>
          <w:rFonts w:ascii="Tahoma" w:hAnsi="Tahoma" w:cs="Tahoma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827"/>
      </w:tblGrid>
      <w:tr w:rsidR="00024FC4" w:rsidTr="00024FC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</w:p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Vagas Criadas</w:t>
            </w:r>
          </w:p>
          <w:p w:rsidR="00024FC4" w:rsidRDefault="00024FC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FC4" w:rsidRDefault="00024FC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</w:tr>
    </w:tbl>
    <w:p w:rsidR="00024FC4" w:rsidRDefault="00024FC4" w:rsidP="00024FC4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7"/>
      </w:tblGrid>
      <w:tr w:rsidR="00024FC4" w:rsidTr="00024FC4"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Descrição Resumida</w:t>
            </w:r>
          </w:p>
        </w:tc>
      </w:tr>
      <w:tr w:rsidR="00024FC4" w:rsidTr="00024FC4">
        <w:tc>
          <w:tcPr>
            <w:tcW w:w="10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ind w:right="169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Condução de ambulância efetivando socorro de pacientes em situação de urgência e emergência.</w:t>
            </w:r>
          </w:p>
        </w:tc>
      </w:tr>
    </w:tbl>
    <w:p w:rsidR="00024FC4" w:rsidRDefault="00024FC4" w:rsidP="00024FC4">
      <w:pPr>
        <w:ind w:right="-54"/>
        <w:jc w:val="both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024FC4" w:rsidTr="00024FC4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Descrição Detalhada</w:t>
            </w:r>
          </w:p>
        </w:tc>
      </w:tr>
      <w:tr w:rsidR="00024FC4" w:rsidTr="00024FC4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conduzir ambulância transportando pacientes em situação de urgência e emergência, na zona urbana e rural do Município da Estância Turística de Barra Bonita, executando todos os procedimentos necessários de sua competência;</w:t>
            </w:r>
          </w:p>
        </w:tc>
      </w:tr>
      <w:tr w:rsidR="00024FC4" w:rsidTr="00024FC4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- vistoriar os veículos diariamente, antes e após sua utilização, verificando o estado dos pneus, nível de combustível, óleo do cárter, água do radiador, bateria, freios, faróis, parte elétrica e outros, higienização interna, para certificar-se das condições de tráfego; </w:t>
            </w:r>
          </w:p>
        </w:tc>
      </w:tr>
      <w:tr w:rsidR="00024FC4" w:rsidTr="00024FC4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requisitar a manutenção dos veículos quando apresentem qualquer irregularidade;</w:t>
            </w:r>
          </w:p>
        </w:tc>
      </w:tr>
      <w:tr w:rsidR="00024FC4" w:rsidTr="00024FC4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observar a sinalização e zelar pela segurança dos passageiros, transeuntes e demais veículos;</w:t>
            </w:r>
          </w:p>
        </w:tc>
      </w:tr>
      <w:tr w:rsidR="00024FC4" w:rsidTr="00024FC4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manter higienizada a parte interna do veículo;</w:t>
            </w:r>
          </w:p>
        </w:tc>
      </w:tr>
      <w:tr w:rsidR="00024FC4" w:rsidTr="00024FC4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- observar e controlar os períodos de revisão e manutenção recomendados preventivamente, para assegurar a plena condição de utilização do veículo;</w:t>
            </w:r>
          </w:p>
        </w:tc>
      </w:tr>
      <w:tr w:rsidR="00024FC4" w:rsidTr="00024FC4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- realizar anotações, segundo as normas estabelecidas e orientações recebidas, </w:t>
            </w:r>
            <w:r>
              <w:rPr>
                <w:rFonts w:ascii="Tahoma" w:hAnsi="Tahoma" w:cs="Tahoma"/>
                <w:bCs/>
              </w:rPr>
              <w:lastRenderedPageBreak/>
              <w:t>da quilometragem, viagens realizadas, objeto ou pessoas transportadas; itinerários percorridos, além de outras ocorrências, a fim de manter a boa organização e controle da Administração;</w:t>
            </w:r>
          </w:p>
        </w:tc>
      </w:tr>
      <w:tr w:rsidR="00024FC4" w:rsidTr="00024FC4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lastRenderedPageBreak/>
              <w:t>- recolher o veículo após sua utilização, em local previamente determinado, deixando-o corretamente estacionado, higienizado internamente e fechado;</w:t>
            </w:r>
          </w:p>
        </w:tc>
      </w:tr>
      <w:tr w:rsidR="00024FC4" w:rsidTr="00024FC4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executar outras atribuições afins.</w:t>
            </w:r>
          </w:p>
        </w:tc>
      </w:tr>
    </w:tbl>
    <w:p w:rsidR="00024FC4" w:rsidRDefault="00024FC4" w:rsidP="00024FC4">
      <w:pPr>
        <w:ind w:right="-54"/>
        <w:jc w:val="both"/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4"/>
        <w:gridCol w:w="2750"/>
        <w:gridCol w:w="1827"/>
        <w:gridCol w:w="2970"/>
      </w:tblGrid>
      <w:tr w:rsidR="00024FC4" w:rsidTr="00024FC4">
        <w:tc>
          <w:tcPr>
            <w:tcW w:w="10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Habilidades e Competências</w:t>
            </w:r>
          </w:p>
        </w:tc>
      </w:tr>
      <w:tr w:rsidR="00024FC4" w:rsidTr="00024FC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Formação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Ensino fundamental incompleto</w:t>
            </w:r>
          </w:p>
          <w:p w:rsidR="00024FC4" w:rsidRDefault="00024FC4">
            <w:pPr>
              <w:ind w:right="-54"/>
              <w:rPr>
                <w:rFonts w:ascii="Tahoma" w:hAnsi="Tahoma" w:cs="Tahom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Especialização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CNH categoria “D” e curso de transporte de emergência e primeiros socorros</w:t>
            </w:r>
          </w:p>
        </w:tc>
      </w:tr>
      <w:tr w:rsidR="00024FC4" w:rsidTr="00024FC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Experiência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Nenhuma para concurso</w:t>
            </w:r>
          </w:p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 anos para progressão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Sexo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Masculino ou feminino</w:t>
            </w:r>
          </w:p>
        </w:tc>
      </w:tr>
      <w:tr w:rsidR="00024FC4" w:rsidTr="00024FC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Idade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Superior a 18 e inferior a 65 anos, exceto para progressão na carreira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Liderança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Constante</w:t>
            </w:r>
          </w:p>
        </w:tc>
      </w:tr>
      <w:tr w:rsidR="00024FC4" w:rsidTr="00024FC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Esforço Físico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Moderado</w:t>
            </w:r>
          </w:p>
          <w:p w:rsidR="00024FC4" w:rsidRDefault="00024FC4">
            <w:pPr>
              <w:ind w:right="-54"/>
              <w:rPr>
                <w:rFonts w:ascii="Tahoma" w:hAnsi="Tahoma" w:cs="Tahom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Esforço Mental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24FC4" w:rsidRDefault="00024FC4">
            <w:pPr>
              <w:ind w:right="-5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Moderado</w:t>
            </w:r>
          </w:p>
        </w:tc>
      </w:tr>
    </w:tbl>
    <w:p w:rsidR="00024FC4" w:rsidRDefault="00024FC4" w:rsidP="00024FC4">
      <w:pPr>
        <w:ind w:right="-54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7"/>
        <w:gridCol w:w="4650"/>
      </w:tblGrid>
      <w:tr w:rsidR="00024FC4" w:rsidTr="00024FC4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Formas de Ingresso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Concurso público ou progressão na carreira</w:t>
            </w:r>
          </w:p>
        </w:tc>
      </w:tr>
    </w:tbl>
    <w:p w:rsidR="00024FC4" w:rsidRDefault="00024FC4" w:rsidP="00024FC4">
      <w:pPr>
        <w:ind w:right="-54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6397"/>
      </w:tblGrid>
      <w:tr w:rsidR="00024FC4" w:rsidTr="00024FC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Jornada de trabalho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FC4" w:rsidRDefault="00024FC4">
            <w:pPr>
              <w:ind w:right="-5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40 (quarenta) horas semanais em regime de revezamento.</w:t>
            </w:r>
          </w:p>
        </w:tc>
      </w:tr>
    </w:tbl>
    <w:p w:rsidR="005348E1" w:rsidRPr="00980B4F" w:rsidRDefault="005348E1" w:rsidP="00D81254">
      <w:pPr>
        <w:spacing w:line="280" w:lineRule="exact"/>
        <w:jc w:val="center"/>
        <w:rPr>
          <w:rFonts w:ascii="Arial" w:hAnsi="Arial" w:cs="Arial"/>
        </w:rPr>
      </w:pPr>
    </w:p>
    <w:sectPr w:rsidR="005348E1" w:rsidRPr="00980B4F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48E1"/>
    <w:rsid w:val="00024FC4"/>
    <w:rsid w:val="00104416"/>
    <w:rsid w:val="00230B98"/>
    <w:rsid w:val="002933AF"/>
    <w:rsid w:val="002F1AFB"/>
    <w:rsid w:val="00381DD5"/>
    <w:rsid w:val="003A2CC8"/>
    <w:rsid w:val="003C32C3"/>
    <w:rsid w:val="003E2255"/>
    <w:rsid w:val="0043632E"/>
    <w:rsid w:val="0044332B"/>
    <w:rsid w:val="005348E1"/>
    <w:rsid w:val="00585F25"/>
    <w:rsid w:val="006224F7"/>
    <w:rsid w:val="0068365D"/>
    <w:rsid w:val="00730003"/>
    <w:rsid w:val="007B1959"/>
    <w:rsid w:val="007C7187"/>
    <w:rsid w:val="00893A88"/>
    <w:rsid w:val="00980B4F"/>
    <w:rsid w:val="009D0C08"/>
    <w:rsid w:val="00A064BE"/>
    <w:rsid w:val="00A13AE6"/>
    <w:rsid w:val="00AB5B2B"/>
    <w:rsid w:val="00AD0255"/>
    <w:rsid w:val="00AE0BE3"/>
    <w:rsid w:val="00B26F21"/>
    <w:rsid w:val="00C054D1"/>
    <w:rsid w:val="00CE74B3"/>
    <w:rsid w:val="00D54FB3"/>
    <w:rsid w:val="00D81254"/>
    <w:rsid w:val="00E64C5B"/>
    <w:rsid w:val="00F405E8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1B14A-D764-448D-9514-EC2AB337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24FC4"/>
    <w:pPr>
      <w:keepNext/>
      <w:outlineLvl w:val="0"/>
    </w:pPr>
    <w:rPr>
      <w:rFonts w:ascii="Bookman Old Style" w:hAnsi="Bookman Old Style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  <w:style w:type="character" w:customStyle="1" w:styleId="Ttulo1Char">
    <w:name w:val="Título 1 Char"/>
    <w:basedOn w:val="Fontepargpadro"/>
    <w:link w:val="Ttulo1"/>
    <w:rsid w:val="00024FC4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024FC4"/>
    <w:pPr>
      <w:ind w:left="3402" w:right="567"/>
      <w:jc w:val="both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1014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2022-03-29T11:03:00Z</cp:lastPrinted>
  <dcterms:created xsi:type="dcterms:W3CDTF">2020-03-17T11:47:00Z</dcterms:created>
  <dcterms:modified xsi:type="dcterms:W3CDTF">2022-03-29T11:06:00Z</dcterms:modified>
</cp:coreProperties>
</file>