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650C8E">
        <w:rPr>
          <w:rFonts w:ascii="Arial" w:hAnsi="Arial" w:cs="Arial"/>
          <w:b/>
          <w:sz w:val="32"/>
          <w:szCs w:val="32"/>
          <w:u w:val="single"/>
        </w:rPr>
        <w:t>0</w:t>
      </w:r>
      <w:r w:rsidR="003B4721">
        <w:rPr>
          <w:rFonts w:ascii="Arial" w:hAnsi="Arial" w:cs="Arial"/>
          <w:b/>
          <w:sz w:val="32"/>
          <w:szCs w:val="32"/>
          <w:u w:val="single"/>
        </w:rPr>
        <w:t>3</w:t>
      </w:r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Fica denominada </w:t>
      </w:r>
      <w:r w:rsidR="003B4721" w:rsidRPr="003B4721">
        <w:rPr>
          <w:rFonts w:ascii="Arial" w:hAnsi="Arial" w:cs="Arial"/>
          <w:sz w:val="26"/>
          <w:szCs w:val="26"/>
        </w:rPr>
        <w:t>“AVENIDA ERNESTO MATTAR MUCARE” a Avenida 1 do Jardim Santa Eliza IX em nosso município</w:t>
      </w:r>
      <w:r w:rsidR="003B4721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650C8E">
        <w:rPr>
          <w:rFonts w:ascii="Arial" w:hAnsi="Arial" w:cs="Arial"/>
          <w:sz w:val="26"/>
          <w:szCs w:val="26"/>
        </w:rPr>
        <w:t>15 de Março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156B"/>
    <w:rsid w:val="00334D80"/>
    <w:rsid w:val="00353876"/>
    <w:rsid w:val="003A1649"/>
    <w:rsid w:val="003B4721"/>
    <w:rsid w:val="00453568"/>
    <w:rsid w:val="004A58B4"/>
    <w:rsid w:val="004C5E6B"/>
    <w:rsid w:val="00507382"/>
    <w:rsid w:val="0057149A"/>
    <w:rsid w:val="005A485C"/>
    <w:rsid w:val="005D1DC9"/>
    <w:rsid w:val="005D4E3E"/>
    <w:rsid w:val="00602D46"/>
    <w:rsid w:val="00650C8E"/>
    <w:rsid w:val="006854F8"/>
    <w:rsid w:val="006D0104"/>
    <w:rsid w:val="006E7C5E"/>
    <w:rsid w:val="00704EFC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8</cp:revision>
  <cp:lastPrinted>2022-03-15T12:12:00Z</cp:lastPrinted>
  <dcterms:created xsi:type="dcterms:W3CDTF">2022-03-15T12:06:00Z</dcterms:created>
  <dcterms:modified xsi:type="dcterms:W3CDTF">2022-03-15T12:12:00Z</dcterms:modified>
</cp:coreProperties>
</file>