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65E" w:rsidRPr="00A5245A" w:rsidRDefault="0003365E" w:rsidP="0003365E">
      <w:pPr>
        <w:rPr>
          <w:rFonts w:ascii="Arial" w:hAnsi="Arial" w:cs="Arial"/>
          <w:sz w:val="24"/>
          <w:szCs w:val="24"/>
        </w:rPr>
      </w:pPr>
    </w:p>
    <w:p w:rsidR="0003365E" w:rsidRPr="00A5245A" w:rsidRDefault="0003365E" w:rsidP="00A5245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245A">
        <w:rPr>
          <w:rFonts w:ascii="Arial" w:hAnsi="Arial" w:cs="Arial"/>
          <w:b/>
          <w:sz w:val="36"/>
          <w:szCs w:val="36"/>
        </w:rPr>
        <w:t>AUTÓGRAFO DE LEI Nº 3</w:t>
      </w:r>
      <w:r w:rsidR="00920CA6" w:rsidRPr="00A5245A">
        <w:rPr>
          <w:rFonts w:ascii="Arial" w:hAnsi="Arial" w:cs="Arial"/>
          <w:b/>
          <w:sz w:val="36"/>
          <w:szCs w:val="36"/>
        </w:rPr>
        <w:t>50</w:t>
      </w:r>
      <w:r w:rsidR="00D27093" w:rsidRPr="00A5245A">
        <w:rPr>
          <w:rFonts w:ascii="Arial" w:hAnsi="Arial" w:cs="Arial"/>
          <w:b/>
          <w:sz w:val="36"/>
          <w:szCs w:val="36"/>
        </w:rPr>
        <w:t>4</w:t>
      </w:r>
    </w:p>
    <w:p w:rsidR="0003365E" w:rsidRPr="00A5245A" w:rsidRDefault="0003365E" w:rsidP="00A5245A">
      <w:pPr>
        <w:widowControl w:val="0"/>
        <w:spacing w:after="0" w:line="240" w:lineRule="auto"/>
        <w:ind w:left="3402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27093" w:rsidRPr="00A5245A" w:rsidRDefault="00D27093" w:rsidP="00A5245A">
      <w:pPr>
        <w:spacing w:after="0" w:line="240" w:lineRule="auto"/>
        <w:ind w:left="2694"/>
        <w:jc w:val="both"/>
        <w:rPr>
          <w:rFonts w:ascii="Arial" w:hAnsi="Arial" w:cs="Arial"/>
          <w:iCs/>
          <w:sz w:val="24"/>
          <w:szCs w:val="24"/>
        </w:rPr>
      </w:pPr>
      <w:r w:rsidRPr="00A5245A">
        <w:rPr>
          <w:rFonts w:ascii="Arial" w:hAnsi="Arial" w:cs="Arial"/>
          <w:iCs/>
          <w:sz w:val="24"/>
          <w:szCs w:val="24"/>
        </w:rPr>
        <w:t xml:space="preserve">Autoriza o Poder Executivo a conceder subvenção social à entidade </w:t>
      </w:r>
      <w:r w:rsidRPr="00A5245A">
        <w:rPr>
          <w:rFonts w:ascii="Arial" w:hAnsi="Arial" w:cs="Arial"/>
          <w:bCs/>
          <w:sz w:val="24"/>
          <w:szCs w:val="24"/>
        </w:rPr>
        <w:t>Associação do Hospital e Maternidade São José de Barra Bonita</w:t>
      </w:r>
      <w:r w:rsidRPr="00A5245A">
        <w:rPr>
          <w:rFonts w:ascii="Arial" w:hAnsi="Arial" w:cs="Arial"/>
          <w:iCs/>
          <w:sz w:val="24"/>
          <w:szCs w:val="24"/>
        </w:rPr>
        <w:t xml:space="preserve">, nos termos do artigo 13 da Lei Municipal n° 3.406/2021 (LDO) e do </w:t>
      </w:r>
      <w:r w:rsidRPr="00A5245A">
        <w:rPr>
          <w:rFonts w:ascii="Arial" w:hAnsi="Arial" w:cs="Arial"/>
          <w:iCs/>
          <w:spacing w:val="-4"/>
          <w:sz w:val="24"/>
          <w:szCs w:val="24"/>
        </w:rPr>
        <w:t xml:space="preserve">artigo 26 da </w:t>
      </w:r>
      <w:r w:rsidRPr="00A5245A">
        <w:rPr>
          <w:rFonts w:ascii="Arial" w:hAnsi="Arial" w:cs="Arial"/>
          <w:iCs/>
          <w:sz w:val="24"/>
          <w:szCs w:val="24"/>
        </w:rPr>
        <w:t>Lei Complementar Federal n° 101/2000</w:t>
      </w:r>
      <w:r w:rsidRPr="00A5245A">
        <w:rPr>
          <w:rFonts w:ascii="Arial" w:hAnsi="Arial" w:cs="Arial"/>
          <w:iCs/>
          <w:spacing w:val="-4"/>
          <w:sz w:val="24"/>
          <w:szCs w:val="24"/>
        </w:rPr>
        <w:t xml:space="preserve"> (Lei de Responsabilidade Fiscal)</w:t>
      </w:r>
      <w:r w:rsidRPr="00A5245A">
        <w:rPr>
          <w:rFonts w:ascii="Arial" w:hAnsi="Arial" w:cs="Arial"/>
          <w:iCs/>
          <w:sz w:val="24"/>
          <w:szCs w:val="24"/>
        </w:rPr>
        <w:t>, e dá outras providências.</w:t>
      </w:r>
    </w:p>
    <w:p w:rsidR="0003365E" w:rsidRDefault="0003365E" w:rsidP="00A5245A">
      <w:pPr>
        <w:widowControl w:val="0"/>
        <w:spacing w:after="0" w:line="240" w:lineRule="auto"/>
        <w:ind w:left="3402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A5245A" w:rsidRPr="00A5245A" w:rsidRDefault="00A5245A" w:rsidP="00A5245A">
      <w:pPr>
        <w:widowControl w:val="0"/>
        <w:spacing w:after="0" w:line="240" w:lineRule="auto"/>
        <w:ind w:left="3402"/>
        <w:jc w:val="both"/>
        <w:rPr>
          <w:rFonts w:ascii="Arial" w:hAnsi="Arial" w:cs="Arial"/>
          <w:color w:val="000000"/>
          <w:sz w:val="24"/>
          <w:szCs w:val="24"/>
        </w:rPr>
      </w:pPr>
    </w:p>
    <w:p w:rsidR="0003365E" w:rsidRPr="00A5245A" w:rsidRDefault="0003365E" w:rsidP="00A5245A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245A">
        <w:rPr>
          <w:rFonts w:ascii="Arial" w:hAnsi="Arial" w:cs="Arial"/>
        </w:rPr>
        <w:t xml:space="preserve">A CÂMARA MUNICIPAL DA ESTÂNCIA TURÍSTICA DE BARRA BONITA, em sessão </w:t>
      </w:r>
      <w:r w:rsidR="00D27093" w:rsidRPr="00A5245A">
        <w:rPr>
          <w:rFonts w:ascii="Arial" w:hAnsi="Arial" w:cs="Arial"/>
        </w:rPr>
        <w:t>extra</w:t>
      </w:r>
      <w:r w:rsidRPr="00A5245A">
        <w:rPr>
          <w:rFonts w:ascii="Arial" w:hAnsi="Arial" w:cs="Arial"/>
        </w:rPr>
        <w:t>ordinária realizada em 2</w:t>
      </w:r>
      <w:r w:rsidR="00D27093" w:rsidRPr="00A5245A">
        <w:rPr>
          <w:rFonts w:ascii="Arial" w:hAnsi="Arial" w:cs="Arial"/>
        </w:rPr>
        <w:t>4</w:t>
      </w:r>
      <w:r w:rsidRPr="00A5245A">
        <w:rPr>
          <w:rFonts w:ascii="Arial" w:hAnsi="Arial" w:cs="Arial"/>
        </w:rPr>
        <w:t xml:space="preserve"> de Fevereiro de 2022, APROVOU:</w:t>
      </w:r>
    </w:p>
    <w:p w:rsidR="009D465C" w:rsidRPr="00A5245A" w:rsidRDefault="009D465C" w:rsidP="00A5245A">
      <w:pPr>
        <w:spacing w:after="0" w:line="240" w:lineRule="auto"/>
        <w:ind w:firstLine="4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245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iCs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Art. 1º</w:t>
      </w:r>
      <w:r w:rsidRPr="00A5245A">
        <w:rPr>
          <w:rFonts w:ascii="Arial" w:hAnsi="Arial" w:cs="Arial"/>
          <w:sz w:val="24"/>
          <w:szCs w:val="24"/>
        </w:rPr>
        <w:t xml:space="preserve"> Fica o Poder Executivo autorizado a conceder, no exercício de 2022, subvenções sociais à entidade sem fins lucrativos</w:t>
      </w:r>
      <w:r w:rsidRPr="00A5245A">
        <w:rPr>
          <w:rFonts w:ascii="Arial" w:hAnsi="Arial" w:cs="Arial"/>
          <w:iCs/>
          <w:sz w:val="24"/>
          <w:szCs w:val="24"/>
        </w:rPr>
        <w:t xml:space="preserve"> </w:t>
      </w:r>
      <w:r w:rsidRPr="00A5245A">
        <w:rPr>
          <w:rFonts w:ascii="Arial" w:hAnsi="Arial" w:cs="Arial"/>
          <w:bCs/>
          <w:sz w:val="24"/>
          <w:szCs w:val="24"/>
        </w:rPr>
        <w:t>Associação do Hospital e Maternidade São José de Barra Bonita</w:t>
      </w:r>
      <w:r w:rsidRPr="00A5245A">
        <w:rPr>
          <w:rFonts w:ascii="Arial" w:hAnsi="Arial" w:cs="Arial"/>
          <w:iCs/>
          <w:sz w:val="24"/>
          <w:szCs w:val="24"/>
        </w:rPr>
        <w:t xml:space="preserve">, </w:t>
      </w:r>
      <w:r w:rsidRPr="00A5245A">
        <w:rPr>
          <w:rFonts w:ascii="Arial" w:hAnsi="Arial" w:cs="Arial"/>
          <w:sz w:val="24"/>
          <w:szCs w:val="24"/>
        </w:rPr>
        <w:t xml:space="preserve">inscrita no CNPJ/MF sob o nº </w:t>
      </w:r>
      <w:r w:rsidRPr="00A5245A">
        <w:rPr>
          <w:rFonts w:ascii="Arial" w:hAnsi="Arial" w:cs="Arial"/>
          <w:snapToGrid w:val="0"/>
          <w:sz w:val="24"/>
          <w:szCs w:val="24"/>
        </w:rPr>
        <w:t>44.745.024/0001-45</w:t>
      </w:r>
      <w:r w:rsidRPr="00A5245A">
        <w:rPr>
          <w:rFonts w:ascii="Arial" w:hAnsi="Arial" w:cs="Arial"/>
          <w:sz w:val="24"/>
          <w:szCs w:val="24"/>
        </w:rPr>
        <w:t>, no valor de até R$ 119.000,00 (cem e dezenove mil reais).</w:t>
      </w:r>
    </w:p>
    <w:p w:rsidR="00A5245A" w:rsidRPr="00A5245A" w:rsidRDefault="00A5245A" w:rsidP="00A524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Parágrafo único</w:t>
      </w:r>
      <w:r w:rsidRPr="00A5245A">
        <w:rPr>
          <w:rFonts w:ascii="Arial" w:hAnsi="Arial" w:cs="Arial"/>
          <w:sz w:val="24"/>
          <w:szCs w:val="24"/>
        </w:rPr>
        <w:t>. Os recursos de que trata este artigo deverão ser aplicados pela entidade na consecução de seus objetivos sociais, nos termos do plano de trabalho a ser aprovado pelo Município.</w:t>
      </w: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Art. 2º</w:t>
      </w:r>
      <w:r w:rsidRPr="00A5245A">
        <w:rPr>
          <w:rFonts w:ascii="Arial" w:hAnsi="Arial" w:cs="Arial"/>
          <w:sz w:val="24"/>
          <w:szCs w:val="24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Art. 3º</w:t>
      </w:r>
      <w:r w:rsidRPr="00A5245A">
        <w:rPr>
          <w:rFonts w:ascii="Arial" w:hAnsi="Arial" w:cs="Arial"/>
          <w:sz w:val="24"/>
          <w:szCs w:val="24"/>
        </w:rPr>
        <w:t xml:space="preserve"> As despesas decorrentes da presente Lei correrão por conta das dotações próprias consignadas no orçamento/programa vigente, suplementadas se necessário.</w:t>
      </w:r>
    </w:p>
    <w:p w:rsidR="00A5245A" w:rsidRPr="00A5245A" w:rsidRDefault="00A5245A" w:rsidP="00A524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5245A" w:rsidRPr="00A5245A" w:rsidRDefault="00A5245A" w:rsidP="00A5245A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Art. 4º</w:t>
      </w:r>
      <w:r w:rsidRPr="00A5245A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03365E" w:rsidRPr="00A5245A" w:rsidRDefault="0003365E" w:rsidP="00A524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3365E" w:rsidRPr="00A5245A" w:rsidRDefault="0003365E" w:rsidP="00A5245A">
      <w:pPr>
        <w:tabs>
          <w:tab w:val="left" w:pos="3150"/>
        </w:tabs>
        <w:spacing w:after="0" w:line="240" w:lineRule="auto"/>
        <w:ind w:right="-285" w:hanging="426"/>
        <w:jc w:val="right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sz w:val="24"/>
          <w:szCs w:val="24"/>
        </w:rPr>
        <w:t>Câmara Municipal da Estância Turística de Barra Bonita, 2</w:t>
      </w:r>
      <w:r w:rsidR="00D27093" w:rsidRPr="00A5245A">
        <w:rPr>
          <w:rFonts w:ascii="Arial" w:hAnsi="Arial" w:cs="Arial"/>
          <w:sz w:val="24"/>
          <w:szCs w:val="24"/>
        </w:rPr>
        <w:t>4</w:t>
      </w:r>
      <w:r w:rsidRPr="00A5245A">
        <w:rPr>
          <w:rFonts w:ascii="Arial" w:hAnsi="Arial" w:cs="Arial"/>
          <w:sz w:val="24"/>
          <w:szCs w:val="24"/>
        </w:rPr>
        <w:t xml:space="preserve"> de Fevereiro de 2022.</w:t>
      </w:r>
    </w:p>
    <w:p w:rsidR="0003365E" w:rsidRDefault="0003365E" w:rsidP="0003365E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A5245A" w:rsidRPr="00A5245A" w:rsidRDefault="00A5245A" w:rsidP="0003365E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03365E" w:rsidRPr="00A5245A" w:rsidRDefault="0003365E" w:rsidP="0003365E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03365E" w:rsidRPr="00A5245A" w:rsidRDefault="0003365E" w:rsidP="000336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JOSÉ CARLOS FANTIN</w:t>
      </w:r>
    </w:p>
    <w:p w:rsidR="0003365E" w:rsidRPr="00A5245A" w:rsidRDefault="0003365E" w:rsidP="000336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245A">
        <w:rPr>
          <w:rFonts w:ascii="Arial" w:hAnsi="Arial" w:cs="Arial"/>
          <w:b/>
          <w:sz w:val="24"/>
          <w:szCs w:val="24"/>
        </w:rPr>
        <w:t>Presidente da Câmara</w:t>
      </w:r>
    </w:p>
    <w:p w:rsidR="0003365E" w:rsidRPr="00A5245A" w:rsidRDefault="0003365E" w:rsidP="0003365E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03365E" w:rsidRPr="00A5245A" w:rsidSect="00A5245A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5E"/>
    <w:rsid w:val="0003365E"/>
    <w:rsid w:val="00545361"/>
    <w:rsid w:val="00920CA6"/>
    <w:rsid w:val="009D465C"/>
    <w:rsid w:val="00A5245A"/>
    <w:rsid w:val="00D2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714DC-9AC4-49C9-8CEA-DAA7F984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65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33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336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336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2022-02-23T18:06:00Z</cp:lastPrinted>
  <dcterms:created xsi:type="dcterms:W3CDTF">2022-02-22T11:59:00Z</dcterms:created>
  <dcterms:modified xsi:type="dcterms:W3CDTF">2022-02-23T18:07:00Z</dcterms:modified>
</cp:coreProperties>
</file>