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DB9" w:rsidRPr="006D17F2" w:rsidRDefault="001D5DB9" w:rsidP="001D5DB9">
      <w:pPr>
        <w:rPr>
          <w:rFonts w:ascii="Arial" w:hAnsi="Arial" w:cs="Arial"/>
        </w:rPr>
      </w:pPr>
    </w:p>
    <w:p w:rsidR="001D5DB9" w:rsidRPr="006D17F2" w:rsidRDefault="001D5DB9" w:rsidP="001D5DB9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6D17F2">
        <w:rPr>
          <w:rFonts w:ascii="Arial" w:hAnsi="Arial" w:cs="Arial"/>
          <w:b/>
          <w:sz w:val="36"/>
          <w:szCs w:val="36"/>
        </w:rPr>
        <w:t>AUTÓGRAFO DE LEI Nº 3</w:t>
      </w:r>
      <w:r>
        <w:rPr>
          <w:rFonts w:ascii="Arial" w:hAnsi="Arial" w:cs="Arial"/>
          <w:b/>
          <w:sz w:val="36"/>
          <w:szCs w:val="36"/>
        </w:rPr>
        <w:t>500</w:t>
      </w:r>
      <w:bookmarkStart w:id="0" w:name="_GoBack"/>
      <w:bookmarkEnd w:id="0"/>
    </w:p>
    <w:p w:rsidR="001D5DB9" w:rsidRPr="006D17F2" w:rsidRDefault="001D5DB9" w:rsidP="001D5DB9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4"/>
          <w:szCs w:val="26"/>
        </w:rPr>
      </w:pPr>
    </w:p>
    <w:p w:rsidR="001D5DB9" w:rsidRPr="001D5DB9" w:rsidRDefault="001D5DB9" w:rsidP="001D5DB9">
      <w:pPr>
        <w:pStyle w:val="Ttulo"/>
        <w:ind w:left="3544" w:right="12"/>
        <w:jc w:val="both"/>
        <w:rPr>
          <w:rFonts w:cs="Arial"/>
          <w:b w:val="0"/>
          <w:bCs/>
          <w:sz w:val="24"/>
          <w:szCs w:val="24"/>
          <w:u w:val="none"/>
        </w:rPr>
      </w:pPr>
      <w:r w:rsidRPr="001D5DB9">
        <w:rPr>
          <w:rFonts w:cs="Arial"/>
          <w:b w:val="0"/>
          <w:bCs/>
          <w:sz w:val="24"/>
          <w:szCs w:val="24"/>
          <w:u w:val="none"/>
        </w:rPr>
        <w:t>Dá nova redação ao artigo 3º da Lei 2.924, de 10 de agosto de 2010.</w:t>
      </w:r>
    </w:p>
    <w:p w:rsidR="001D5DB9" w:rsidRDefault="001D5DB9" w:rsidP="001D5DB9">
      <w:pPr>
        <w:widowControl w:val="0"/>
        <w:ind w:left="3402"/>
        <w:jc w:val="both"/>
        <w:rPr>
          <w:rFonts w:ascii="Arial" w:hAnsi="Arial" w:cs="Arial"/>
          <w:color w:val="000000"/>
          <w:sz w:val="26"/>
        </w:rPr>
      </w:pPr>
    </w:p>
    <w:p w:rsidR="001D5DB9" w:rsidRPr="006D17F2" w:rsidRDefault="001D5DB9" w:rsidP="001D5DB9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6D17F2">
        <w:rPr>
          <w:rFonts w:ascii="Arial" w:hAnsi="Arial" w:cs="Arial"/>
          <w:szCs w:val="26"/>
        </w:rPr>
        <w:t>A CÂMARA MUNICIPAL DA ESTÂNCIA TURÍSTICA DE BARRA BONITA, em sessão ordinária realizada em 21 de Fevereiro de 2022, APROVOU:</w:t>
      </w:r>
    </w:p>
    <w:p w:rsidR="001D5DB9" w:rsidRPr="001D5DB9" w:rsidRDefault="001D5DB9" w:rsidP="001D5DB9">
      <w:pPr>
        <w:pStyle w:val="Ttulo"/>
        <w:jc w:val="both"/>
        <w:rPr>
          <w:rFonts w:cs="Arial"/>
          <w:bCs/>
          <w:sz w:val="24"/>
          <w:szCs w:val="24"/>
          <w:u w:val="none"/>
        </w:rPr>
      </w:pPr>
    </w:p>
    <w:p w:rsidR="001D5DB9" w:rsidRPr="001D5DB9" w:rsidRDefault="001D5DB9" w:rsidP="001D5DB9">
      <w:pPr>
        <w:pStyle w:val="Ttulo"/>
        <w:ind w:firstLine="1843"/>
        <w:jc w:val="both"/>
        <w:rPr>
          <w:rFonts w:cs="Arial"/>
          <w:b w:val="0"/>
          <w:sz w:val="24"/>
          <w:szCs w:val="24"/>
          <w:u w:val="none"/>
        </w:rPr>
      </w:pPr>
      <w:r w:rsidRPr="001D5DB9">
        <w:rPr>
          <w:rFonts w:cs="Arial"/>
          <w:bCs/>
          <w:sz w:val="24"/>
          <w:szCs w:val="24"/>
          <w:u w:val="none"/>
        </w:rPr>
        <w:t>Art. 1º</w:t>
      </w:r>
      <w:r w:rsidRPr="001D5DB9">
        <w:rPr>
          <w:rFonts w:cs="Arial"/>
          <w:b w:val="0"/>
          <w:sz w:val="24"/>
          <w:szCs w:val="24"/>
          <w:u w:val="none"/>
        </w:rPr>
        <w:t xml:space="preserve"> O artigo 3º da Lei nº 2.924, de 10 de agosto de 2010, que dispõe sobre o auxílio alimentação, consolida a legislação municipal nessa matéria e dá outras providências, passa a vigorar com a seguinte redação:</w:t>
      </w:r>
    </w:p>
    <w:p w:rsidR="001D5DB9" w:rsidRPr="001D5DB9" w:rsidRDefault="001D5DB9" w:rsidP="001D5DB9">
      <w:pPr>
        <w:spacing w:after="0" w:line="240" w:lineRule="auto"/>
        <w:ind w:firstLine="48"/>
        <w:jc w:val="both"/>
        <w:rPr>
          <w:rFonts w:ascii="Arial" w:hAnsi="Arial" w:cs="Arial"/>
          <w:sz w:val="24"/>
          <w:szCs w:val="24"/>
        </w:rPr>
      </w:pPr>
    </w:p>
    <w:p w:rsidR="001D5DB9" w:rsidRPr="001D5DB9" w:rsidRDefault="001D5DB9" w:rsidP="001D5DB9">
      <w:pPr>
        <w:spacing w:after="0" w:line="24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1D5DB9">
        <w:rPr>
          <w:rFonts w:ascii="Arial" w:hAnsi="Arial" w:cs="Arial"/>
          <w:bCs/>
          <w:sz w:val="24"/>
          <w:szCs w:val="24"/>
        </w:rPr>
        <w:t>“Art. 3º</w:t>
      </w:r>
      <w:r w:rsidRPr="001D5DB9">
        <w:rPr>
          <w:rFonts w:ascii="Arial" w:hAnsi="Arial" w:cs="Arial"/>
          <w:sz w:val="24"/>
          <w:szCs w:val="24"/>
        </w:rPr>
        <w:t xml:space="preserve"> O “Auxílio Alimentação” fica fixado em R$ 750,00 (setecentos e cinquenta reais) por mês.”</w:t>
      </w:r>
    </w:p>
    <w:p w:rsidR="001D5DB9" w:rsidRPr="001D5DB9" w:rsidRDefault="001D5DB9" w:rsidP="001D5DB9">
      <w:pPr>
        <w:pStyle w:val="Recuodecorpodetexto2"/>
        <w:spacing w:after="0" w:line="240" w:lineRule="auto"/>
        <w:ind w:left="0" w:firstLine="1843"/>
        <w:jc w:val="both"/>
        <w:rPr>
          <w:rFonts w:ascii="Arial" w:hAnsi="Arial" w:cs="Arial"/>
        </w:rPr>
      </w:pPr>
    </w:p>
    <w:p w:rsidR="001D5DB9" w:rsidRPr="001D5DB9" w:rsidRDefault="001D5DB9" w:rsidP="001D5DB9">
      <w:pPr>
        <w:pStyle w:val="Recuodecorpodetexto2"/>
        <w:spacing w:after="0" w:line="240" w:lineRule="auto"/>
        <w:ind w:left="0" w:firstLine="1843"/>
        <w:jc w:val="both"/>
        <w:rPr>
          <w:rFonts w:ascii="Arial" w:hAnsi="Arial" w:cs="Arial"/>
        </w:rPr>
      </w:pPr>
      <w:r w:rsidRPr="001D5DB9">
        <w:rPr>
          <w:rFonts w:ascii="Arial" w:hAnsi="Arial" w:cs="Arial"/>
          <w:b/>
        </w:rPr>
        <w:t xml:space="preserve">Art. 2º </w:t>
      </w:r>
      <w:r w:rsidRPr="001D5DB9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1D5DB9" w:rsidRPr="001D5DB9" w:rsidRDefault="001D5DB9" w:rsidP="001D5DB9">
      <w:pPr>
        <w:pStyle w:val="Recuodecorpodetexto2"/>
        <w:spacing w:after="0" w:line="240" w:lineRule="auto"/>
        <w:ind w:left="0" w:firstLine="1843"/>
        <w:jc w:val="both"/>
        <w:rPr>
          <w:rFonts w:ascii="Arial" w:hAnsi="Arial" w:cs="Arial"/>
        </w:rPr>
      </w:pPr>
    </w:p>
    <w:p w:rsidR="001D5DB9" w:rsidRPr="001D5DB9" w:rsidRDefault="001D5DB9" w:rsidP="001D5DB9">
      <w:pPr>
        <w:spacing w:after="0" w:line="240" w:lineRule="auto"/>
        <w:ind w:firstLine="1843"/>
        <w:jc w:val="both"/>
        <w:rPr>
          <w:rFonts w:ascii="Arial" w:hAnsi="Arial" w:cs="Arial"/>
          <w:sz w:val="24"/>
          <w:szCs w:val="24"/>
        </w:rPr>
      </w:pPr>
      <w:r w:rsidRPr="001D5DB9">
        <w:rPr>
          <w:rFonts w:ascii="Arial" w:hAnsi="Arial" w:cs="Arial"/>
          <w:b/>
          <w:bCs/>
          <w:sz w:val="24"/>
          <w:szCs w:val="24"/>
        </w:rPr>
        <w:t>Art. 3º</w:t>
      </w:r>
      <w:r w:rsidRPr="001D5DB9">
        <w:rPr>
          <w:rFonts w:ascii="Arial" w:hAnsi="Arial" w:cs="Arial"/>
          <w:sz w:val="24"/>
          <w:szCs w:val="24"/>
        </w:rPr>
        <w:t xml:space="preserve"> Esta Lei entra em vigor na data de sua publicação, iniciando seus efeitos em 1º de março de 2022.</w:t>
      </w:r>
    </w:p>
    <w:p w:rsidR="001D5DB9" w:rsidRPr="001D5DB9" w:rsidRDefault="001D5DB9" w:rsidP="001D5D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D5DB9" w:rsidRPr="001D5DB9" w:rsidRDefault="001D5DB9" w:rsidP="001D5DB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D5DB9" w:rsidRPr="006D17F2" w:rsidRDefault="001D5DB9" w:rsidP="001D5DB9">
      <w:pPr>
        <w:tabs>
          <w:tab w:val="left" w:pos="3150"/>
        </w:tabs>
        <w:ind w:right="-285" w:hanging="426"/>
        <w:jc w:val="right"/>
        <w:rPr>
          <w:rFonts w:ascii="Arial" w:hAnsi="Arial" w:cs="Arial"/>
          <w:sz w:val="24"/>
          <w:szCs w:val="24"/>
        </w:rPr>
      </w:pPr>
      <w:r w:rsidRPr="006D17F2">
        <w:rPr>
          <w:rFonts w:ascii="Arial" w:hAnsi="Arial" w:cs="Arial"/>
          <w:sz w:val="24"/>
          <w:szCs w:val="24"/>
        </w:rPr>
        <w:t>Câmara Municipal da Estância Turística de Barra Bonita, 22 de Fevereiro de 2022.</w:t>
      </w:r>
    </w:p>
    <w:p w:rsidR="001D5DB9" w:rsidRPr="006D17F2" w:rsidRDefault="001D5DB9" w:rsidP="001D5DB9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1D5DB9" w:rsidRDefault="001D5DB9" w:rsidP="001D5DB9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1D5DB9" w:rsidRPr="006D17F2" w:rsidRDefault="001D5DB9" w:rsidP="001D5DB9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1D5DB9" w:rsidRPr="006D17F2" w:rsidRDefault="001D5DB9" w:rsidP="001D5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17F2">
        <w:rPr>
          <w:rFonts w:ascii="Arial" w:hAnsi="Arial" w:cs="Arial"/>
          <w:b/>
          <w:sz w:val="24"/>
          <w:szCs w:val="24"/>
        </w:rPr>
        <w:t>JOSÉ CARLOS FANTIN</w:t>
      </w:r>
    </w:p>
    <w:p w:rsidR="001D5DB9" w:rsidRPr="006D17F2" w:rsidRDefault="001D5DB9" w:rsidP="001D5D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17F2">
        <w:rPr>
          <w:rFonts w:ascii="Arial" w:hAnsi="Arial" w:cs="Arial"/>
          <w:b/>
          <w:sz w:val="24"/>
          <w:szCs w:val="24"/>
        </w:rPr>
        <w:t>Presidente da Câmara</w:t>
      </w:r>
    </w:p>
    <w:p w:rsidR="001D5DB9" w:rsidRPr="006D17F2" w:rsidRDefault="001D5DB9" w:rsidP="001D5DB9">
      <w:pPr>
        <w:spacing w:after="0" w:line="32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D5DB9" w:rsidRPr="006D17F2" w:rsidRDefault="001D5DB9" w:rsidP="001D5DB9">
      <w:pPr>
        <w:rPr>
          <w:rFonts w:ascii="Arial" w:hAnsi="Arial" w:cs="Arial"/>
        </w:rPr>
      </w:pPr>
    </w:p>
    <w:p w:rsidR="001D5DB9" w:rsidRDefault="001D5DB9" w:rsidP="001D5DB9"/>
    <w:p w:rsidR="00545361" w:rsidRDefault="00545361"/>
    <w:sectPr w:rsidR="00545361" w:rsidSect="00613066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B9"/>
    <w:rsid w:val="001D5DB9"/>
    <w:rsid w:val="00545361"/>
    <w:rsid w:val="0061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367EC-AB4D-4B1A-BA7B-5C3E6390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DB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1D5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5D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5DB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D5DB9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1D5DB9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1D5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D5DB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3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778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2022-02-22T12:26:00Z</cp:lastPrinted>
  <dcterms:created xsi:type="dcterms:W3CDTF">2022-02-22T11:59:00Z</dcterms:created>
  <dcterms:modified xsi:type="dcterms:W3CDTF">2022-02-22T12:27:00Z</dcterms:modified>
</cp:coreProperties>
</file>