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D5" w:rsidRDefault="008D0FD5" w:rsidP="008D0F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</w:t>
      </w:r>
      <w:r>
        <w:rPr>
          <w:rFonts w:ascii="Arial" w:hAnsi="Arial" w:cs="Arial"/>
          <w:b/>
          <w:sz w:val="36"/>
          <w:szCs w:val="36"/>
        </w:rPr>
        <w:t>80</w:t>
      </w:r>
    </w:p>
    <w:p w:rsidR="008D0FD5" w:rsidRDefault="008D0FD5" w:rsidP="008D0FD5">
      <w:pPr>
        <w:spacing w:after="0" w:line="240" w:lineRule="auto"/>
        <w:rPr>
          <w:rFonts w:ascii="Arial" w:hAnsi="Arial" w:cs="Arial"/>
        </w:rPr>
      </w:pPr>
    </w:p>
    <w:p w:rsidR="008D0FD5" w:rsidRPr="000A278E" w:rsidRDefault="008D0FD5" w:rsidP="008D0FD5">
      <w:pPr>
        <w:spacing w:after="0" w:line="240" w:lineRule="auto"/>
        <w:rPr>
          <w:rFonts w:ascii="Arial" w:hAnsi="Arial" w:cs="Arial"/>
        </w:rPr>
      </w:pPr>
    </w:p>
    <w:p w:rsidR="008D0FD5" w:rsidRDefault="008D0FD5" w:rsidP="008D0FD5">
      <w:pPr>
        <w:ind w:left="45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INSTITUI O DIA DO ARTISTA DE RUA NO MUNICÍPIO DA ESTÂNCIA TURÍSTICA DE BARRA BONITA E DÁ OUTRAS PROVIDÊNCIAS.</w:t>
      </w:r>
    </w:p>
    <w:p w:rsidR="008D0FD5" w:rsidRDefault="008D0FD5" w:rsidP="008D0FD5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bookmarkStart w:id="0" w:name="_GoBack"/>
      <w:bookmarkEnd w:id="0"/>
    </w:p>
    <w:p w:rsidR="008D0FD5" w:rsidRDefault="008D0FD5" w:rsidP="008D0FD5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8D0FD5" w:rsidRDefault="008D0FD5" w:rsidP="008D0FD5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04 de Outubro de 2021, APROVOU:</w:t>
      </w:r>
    </w:p>
    <w:p w:rsidR="008D0FD5" w:rsidRDefault="008D0FD5" w:rsidP="008D0FD5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8D0FD5" w:rsidRPr="000A278E" w:rsidRDefault="008D0FD5" w:rsidP="008D0FD5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8D0FD5" w:rsidRPr="008D0FD5" w:rsidRDefault="008D0FD5" w:rsidP="008D0FD5">
      <w:pPr>
        <w:spacing w:before="150" w:after="0" w:line="360" w:lineRule="auto"/>
        <w:ind w:firstLine="12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D0FD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1º</w:t>
      </w:r>
      <w:r w:rsidRPr="008D0F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instituído no Calendário Oficial do Município de Barra Bonita o “Dia do Artista de Rua”, a ser comemorado anualmente no dia 24 de agosto de cada ano.</w:t>
      </w:r>
    </w:p>
    <w:p w:rsidR="008D0FD5" w:rsidRPr="008D0FD5" w:rsidRDefault="008D0FD5" w:rsidP="008D0FD5">
      <w:pPr>
        <w:spacing w:before="150" w:after="0" w:line="360" w:lineRule="auto"/>
        <w:ind w:firstLine="12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D0FD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2º</w:t>
      </w:r>
      <w:r w:rsidRPr="008D0F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Visando dar publicidade a data escolhida, este dia será divulgado nos veículos de comunicação disponíveis na administração pública.</w:t>
      </w:r>
    </w:p>
    <w:p w:rsidR="008D0FD5" w:rsidRPr="008D0FD5" w:rsidRDefault="008D0FD5" w:rsidP="008D0FD5">
      <w:pPr>
        <w:spacing w:before="150" w:after="0" w:line="360" w:lineRule="auto"/>
        <w:ind w:firstLine="122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D0F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8D0F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Lei entra em vigor na data de sua publicação.</w:t>
      </w:r>
    </w:p>
    <w:p w:rsidR="008D0FD5" w:rsidRDefault="008D0FD5" w:rsidP="008D0FD5">
      <w:pPr>
        <w:spacing w:after="0" w:line="240" w:lineRule="auto"/>
        <w:rPr>
          <w:rFonts w:ascii="Arial" w:hAnsi="Arial" w:cs="Arial"/>
        </w:rPr>
      </w:pPr>
    </w:p>
    <w:p w:rsidR="008D0FD5" w:rsidRDefault="008D0FD5" w:rsidP="008D0FD5">
      <w:pPr>
        <w:spacing w:after="0" w:line="240" w:lineRule="auto"/>
        <w:rPr>
          <w:rFonts w:ascii="Arial" w:hAnsi="Arial" w:cs="Arial"/>
        </w:rPr>
      </w:pPr>
    </w:p>
    <w:p w:rsidR="008D0FD5" w:rsidRPr="000A278E" w:rsidRDefault="008D0FD5" w:rsidP="008D0FD5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278E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05</w:t>
      </w:r>
      <w:r w:rsidRPr="000A278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</w:t>
      </w:r>
      <w:r w:rsidRPr="000A278E">
        <w:rPr>
          <w:rFonts w:ascii="Arial" w:hAnsi="Arial" w:cs="Arial"/>
          <w:sz w:val="24"/>
          <w:szCs w:val="24"/>
        </w:rPr>
        <w:t>bro de 2021.</w:t>
      </w:r>
    </w:p>
    <w:p w:rsidR="008D0FD5" w:rsidRPr="000A278E" w:rsidRDefault="008D0FD5" w:rsidP="008D0FD5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0FD5" w:rsidRDefault="008D0FD5" w:rsidP="008D0FD5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0FD5" w:rsidRPr="000A278E" w:rsidRDefault="008D0FD5" w:rsidP="008D0FD5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0FD5" w:rsidRDefault="008D0FD5" w:rsidP="008D0FD5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0FD5" w:rsidRPr="000A278E" w:rsidRDefault="008D0FD5" w:rsidP="008D0FD5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0FD5" w:rsidRPr="000A278E" w:rsidRDefault="008D0FD5" w:rsidP="008D0FD5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0FD5" w:rsidRPr="000A278E" w:rsidRDefault="008D0FD5" w:rsidP="008D0F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278E">
        <w:rPr>
          <w:rFonts w:ascii="Arial" w:hAnsi="Arial" w:cs="Arial"/>
          <w:b/>
          <w:sz w:val="24"/>
          <w:szCs w:val="24"/>
        </w:rPr>
        <w:t>JOSÉ CARLOS FANTIN</w:t>
      </w:r>
    </w:p>
    <w:p w:rsidR="008D0FD5" w:rsidRPr="000A278E" w:rsidRDefault="008D0FD5" w:rsidP="008D0F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78E">
        <w:rPr>
          <w:rFonts w:ascii="Arial" w:hAnsi="Arial" w:cs="Arial"/>
          <w:b/>
          <w:sz w:val="24"/>
          <w:szCs w:val="24"/>
        </w:rPr>
        <w:t>Presidente da Câmara</w:t>
      </w:r>
    </w:p>
    <w:p w:rsidR="008D0FD5" w:rsidRPr="000A278E" w:rsidRDefault="008D0FD5" w:rsidP="008D0FD5">
      <w:pPr>
        <w:spacing w:after="0" w:line="240" w:lineRule="auto"/>
        <w:rPr>
          <w:rFonts w:ascii="Arial" w:hAnsi="Arial" w:cs="Arial"/>
        </w:rPr>
      </w:pPr>
    </w:p>
    <w:p w:rsidR="008D0FD5" w:rsidRDefault="008D0FD5" w:rsidP="008D0FD5"/>
    <w:p w:rsidR="003D294D" w:rsidRDefault="003D294D"/>
    <w:sectPr w:rsidR="003D294D" w:rsidSect="000A278E">
      <w:pgSz w:w="11906" w:h="16838"/>
      <w:pgMar w:top="1843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D5"/>
    <w:rsid w:val="003D294D"/>
    <w:rsid w:val="008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C4C3-E771-415B-8538-46F085BE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D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D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D0F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D0F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D0FD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D0FD5"/>
  </w:style>
  <w:style w:type="paragraph" w:styleId="Textodebalo">
    <w:name w:val="Balloon Text"/>
    <w:basedOn w:val="Normal"/>
    <w:link w:val="TextodebaloChar"/>
    <w:uiPriority w:val="99"/>
    <w:semiHidden/>
    <w:unhideWhenUsed/>
    <w:rsid w:val="008D0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2021-10-05T12:53:00Z</cp:lastPrinted>
  <dcterms:created xsi:type="dcterms:W3CDTF">2021-10-05T12:45:00Z</dcterms:created>
  <dcterms:modified xsi:type="dcterms:W3CDTF">2021-10-05T12:54:00Z</dcterms:modified>
</cp:coreProperties>
</file>