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A8" w:rsidRDefault="00E93AA8" w:rsidP="00E93AA8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E93AA8" w:rsidRDefault="00E93AA8" w:rsidP="00E93AA8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</w:t>
      </w:r>
      <w:r w:rsidR="00C53ABD">
        <w:rPr>
          <w:rFonts w:ascii="Arial" w:hAnsi="Arial" w:cs="Arial"/>
          <w:b/>
          <w:sz w:val="36"/>
          <w:szCs w:val="36"/>
        </w:rPr>
        <w:t>70</w:t>
      </w:r>
    </w:p>
    <w:p w:rsidR="00E93AA8" w:rsidRDefault="00E93AA8" w:rsidP="00E93AA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5F2475" w:rsidRPr="005F2475" w:rsidRDefault="005F2475" w:rsidP="005F2475">
      <w:pPr>
        <w:ind w:left="2268"/>
        <w:jc w:val="both"/>
        <w:rPr>
          <w:rFonts w:ascii="Arial" w:hAnsi="Arial" w:cs="Arial"/>
          <w:b/>
        </w:rPr>
      </w:pPr>
      <w:r w:rsidRPr="005F2475">
        <w:rPr>
          <w:rFonts w:ascii="Arial" w:hAnsi="Arial" w:cs="Arial"/>
          <w:b/>
          <w:caps/>
        </w:rPr>
        <w:t>Altera a ementa, o Art. 1º, 2ª, 3º, parágrafo único do art. 6º e art. 7º da Lei n. 3.176/2016, que</w:t>
      </w:r>
      <w:r w:rsidRPr="005F2475">
        <w:rPr>
          <w:rFonts w:ascii="Arial" w:hAnsi="Arial" w:cs="Arial"/>
          <w:b/>
        </w:rPr>
        <w:t xml:space="preserve"> </w:t>
      </w:r>
      <w:r w:rsidRPr="005F2475">
        <w:rPr>
          <w:rFonts w:ascii="Arial" w:hAnsi="Arial" w:cs="Arial"/>
          <w:b/>
          <w:i/>
        </w:rPr>
        <w:t>“DISPÕE SOBRE A OBRIGATORIEDADE DA EMPRESA CONCESSIONÁRIA OU PERMISSIONÁRIA DE ENERGIA ELÉTRICA DO MUNICÍPIO DE BARRA BONITA A REALIZAR O ALINHAMENTO E RETIRADA DOS FIOS INUTILIZADOS NOS POSTES, NOTIFICAR AS DEMAIS EMPRESAS QUE UTILIZAM OS POSTES COMO SUPORTE DE SEUS CABEAMENTOS E DÁ OUTRAS PROVIDÊNCIAS”.</w:t>
      </w:r>
    </w:p>
    <w:p w:rsidR="00E93AA8" w:rsidRDefault="00E93AA8" w:rsidP="00E93AA8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E93AA8" w:rsidRDefault="00E93AA8" w:rsidP="00E93AA8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E93AA8" w:rsidRDefault="00E93AA8" w:rsidP="00E93AA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C53ABD">
        <w:rPr>
          <w:rFonts w:ascii="Arial" w:hAnsi="Arial" w:cs="Arial"/>
          <w:szCs w:val="26"/>
        </w:rPr>
        <w:t>23</w:t>
      </w:r>
      <w:r>
        <w:rPr>
          <w:rFonts w:ascii="Arial" w:hAnsi="Arial" w:cs="Arial"/>
          <w:szCs w:val="26"/>
        </w:rPr>
        <w:t xml:space="preserve"> de Agosto de 2021, APROVOU:</w:t>
      </w:r>
    </w:p>
    <w:p w:rsidR="00E93AA8" w:rsidRDefault="00E93AA8" w:rsidP="00E93AA8">
      <w:pPr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</w:p>
    <w:p w:rsidR="005F2475" w:rsidRDefault="005F2475" w:rsidP="005F2475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Artigo 1º</w:t>
      </w:r>
      <w:r>
        <w:rPr>
          <w:rFonts w:ascii="Arial" w:hAnsi="Arial" w:cs="Arial"/>
        </w:rPr>
        <w:t xml:space="preserve"> - A Ementa da Lei nº 3.176/2.016, passa a viger com a seguinte redação:</w:t>
      </w:r>
    </w:p>
    <w:p w:rsidR="005F2475" w:rsidRDefault="005F2475" w:rsidP="005F2475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b w:val="0"/>
          <w:i/>
        </w:rPr>
        <w:t>“DISPÕE SOBRE A OBRIGATORIEDADE DA EMPRESA CONCESSIONÁRIA OU PERMISSIONÁRIA DE ENERGIA ELÉTRICA DO MUNICÍPIO DE BARRA BONITA A REALIZAR O ALINHAMENTO E RETIRADA DOS FIOS INUTILIZADOS NOS POSTES, NOTIFICAR AS DEMAIS EMPRESAS OCUPANTES QUE UTILIZAM OS POSTES COMO SUPORTE DE SEUS CABEAMENTOS E DÁ OUTRAS PROVIDÊNCIAS”.</w:t>
      </w:r>
    </w:p>
    <w:p w:rsidR="005F2475" w:rsidRPr="005F2475" w:rsidRDefault="005F2475" w:rsidP="005F2475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sz w:val="16"/>
          <w:szCs w:val="16"/>
        </w:rPr>
      </w:pPr>
    </w:p>
    <w:p w:rsidR="005F2475" w:rsidRDefault="005F2475" w:rsidP="005F2475">
      <w:pPr>
        <w:pStyle w:val="NormalWeb"/>
        <w:shd w:val="clear" w:color="auto" w:fill="FFFFFF"/>
        <w:spacing w:before="150" w:beforeAutospacing="0"/>
        <w:ind w:firstLine="708"/>
        <w:jc w:val="both"/>
      </w:pPr>
      <w:r>
        <w:rPr>
          <w:rStyle w:val="Forte"/>
          <w:rFonts w:ascii="Arial" w:hAnsi="Arial" w:cs="Arial"/>
        </w:rPr>
        <w:t>Artigo 2º</w:t>
      </w:r>
      <w:r>
        <w:rPr>
          <w:rFonts w:ascii="Arial" w:hAnsi="Arial" w:cs="Arial"/>
        </w:rPr>
        <w:t xml:space="preserve"> - O artigo 1º da Lei nº 3.176/2.016 passa a viger com a seguinte redação:</w:t>
      </w:r>
    </w:p>
    <w:p w:rsidR="005F2475" w:rsidRDefault="005F2475" w:rsidP="005F2475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b w:val="0"/>
          <w:i/>
        </w:rPr>
      </w:pPr>
      <w:r>
        <w:rPr>
          <w:rStyle w:val="Forte"/>
          <w:rFonts w:ascii="Arial" w:hAnsi="Arial" w:cs="Arial"/>
        </w:rPr>
        <w:t xml:space="preserve">Art. 1°- </w:t>
      </w:r>
      <w:r>
        <w:rPr>
          <w:rStyle w:val="Forte"/>
          <w:rFonts w:ascii="Arial" w:hAnsi="Arial" w:cs="Arial"/>
          <w:b w:val="0"/>
          <w:i/>
        </w:rPr>
        <w:t>Fica a empresa concessionária de serviço público de distribuição de energia elétrica, detentora da infraestrutura, obrigada a fiscalizar o correto uso do espaço público de forma ordenada em relação ao posicionamento e alinhamento de todas as fiações e equipamentos instalados em seus postes, respeitando rigorosamente as normas técnicas aplicáveis, em particular observância aos afastamentos mínimos de segurança em relação ao solo, e também, em relação aos condutores energizados da rede de energia elétrica e em relação às instalações de iluminação pública, visando não interferir com o uso do espaço público por outros usuários, notadamente pedestres.</w:t>
      </w:r>
    </w:p>
    <w:p w:rsidR="005F2475" w:rsidRDefault="005F2475" w:rsidP="005F2475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</w:rPr>
        <w:t xml:space="preserve">§1º </w:t>
      </w:r>
      <w:r>
        <w:rPr>
          <w:rStyle w:val="Forte"/>
          <w:rFonts w:ascii="Arial" w:hAnsi="Arial" w:cs="Arial"/>
          <w:b w:val="0"/>
          <w:i/>
        </w:rPr>
        <w:t>- O compartilhamento de postes não deve comprometer a segurança de pessoas e instalações.</w:t>
      </w:r>
    </w:p>
    <w:p w:rsidR="005F2475" w:rsidRDefault="005F2475" w:rsidP="005F2475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rFonts w:ascii="Arial" w:hAnsi="Arial" w:cs="Arial"/>
          <w:b w:val="0"/>
          <w:i/>
        </w:rPr>
      </w:pPr>
    </w:p>
    <w:p w:rsidR="005F2475" w:rsidRDefault="005F2475" w:rsidP="005F2475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</w:rPr>
        <w:t>§2º</w:t>
      </w:r>
      <w:r>
        <w:rPr>
          <w:rStyle w:val="Forte"/>
          <w:rFonts w:ascii="Arial" w:hAnsi="Arial" w:cs="Arial"/>
          <w:b w:val="0"/>
          <w:i/>
        </w:rPr>
        <w:t xml:space="preserve"> É obrigação da Distribuidora de energia elétrica zelar e fiscalizar para que o compartilhamento de poste mantenha-se regular às normas técnicas, para isso notificando as empresas Ocupantes de sua infraestrutura para correção de irregularidades, bem como denunciando junto ao órgão regulador e fiscalizador das Ocupantes, em caso de não tomadas as devidas providências nos prazos estabelecidos.</w:t>
      </w:r>
    </w:p>
    <w:p w:rsidR="005F2475" w:rsidRDefault="005F2475" w:rsidP="005F2475">
      <w:pPr>
        <w:pStyle w:val="NormalWeb"/>
        <w:shd w:val="clear" w:color="auto" w:fill="FFFFFF"/>
        <w:ind w:left="1416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I –</w:t>
      </w:r>
      <w:r>
        <w:rPr>
          <w:rStyle w:val="Forte"/>
          <w:rFonts w:ascii="Arial" w:hAnsi="Arial" w:cs="Arial"/>
          <w:b w:val="0"/>
          <w:i/>
        </w:rPr>
        <w:t xml:space="preserve"> Ocupante é toda pessoa jurídica titular de concessão, permissão ou autorização para exploração de serviços de energia elétrica, telecomunicações de interesse coletivo, serviços de transporte </w:t>
      </w:r>
      <w:proofErr w:type="spellStart"/>
      <w:r>
        <w:rPr>
          <w:rStyle w:val="Forte"/>
          <w:rFonts w:ascii="Arial" w:hAnsi="Arial" w:cs="Arial"/>
          <w:b w:val="0"/>
          <w:i/>
        </w:rPr>
        <w:t>dutoviário</w:t>
      </w:r>
      <w:proofErr w:type="spellEnd"/>
      <w:r>
        <w:rPr>
          <w:rStyle w:val="Forte"/>
          <w:rFonts w:ascii="Arial" w:hAnsi="Arial" w:cs="Arial"/>
          <w:b w:val="0"/>
          <w:i/>
        </w:rPr>
        <w:t xml:space="preserve"> de petróleo, seus derivados e gás natural; administração pública direta ou indireta; e demais interessados, os quais ocupam a infraestrutura disponibilizada pelo Detentor mediante contrato celebrado entre as partes.</w:t>
      </w:r>
    </w:p>
    <w:p w:rsidR="005F2475" w:rsidRDefault="005F2475" w:rsidP="005F2475">
      <w:pPr>
        <w:pStyle w:val="NormalWeb"/>
        <w:shd w:val="clear" w:color="auto" w:fill="FFFFFF"/>
        <w:ind w:left="1416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§3º -</w:t>
      </w:r>
      <w:r>
        <w:rPr>
          <w:rStyle w:val="Forte"/>
          <w:rFonts w:ascii="Arial" w:hAnsi="Arial" w:cs="Arial"/>
          <w:b w:val="0"/>
          <w:i/>
        </w:rPr>
        <w:t xml:space="preserve"> A distribuidora de energia elétrica deverá tomar todas as medidas cabíveis perante à empresa Ocupante para a correção de irregularidades e a retirada de fios inutilizados nos postes bem como a retirada de feixes de fios depositados nos postes, como forma de reduzir os riscos de acidentes e atenuar a poluição visual.</w:t>
      </w:r>
    </w:p>
    <w:p w:rsidR="005F2475" w:rsidRDefault="005F2475" w:rsidP="005F2475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ab/>
        <w:t xml:space="preserve">Artigo 3º - </w:t>
      </w:r>
      <w:r>
        <w:rPr>
          <w:rStyle w:val="Forte"/>
          <w:rFonts w:ascii="Arial" w:hAnsi="Arial" w:cs="Arial"/>
          <w:b w:val="0"/>
          <w:i/>
        </w:rPr>
        <w:t>O artigo 2º da Lei 3.176/2016 passará a viger com a seguinte redação:</w:t>
      </w:r>
    </w:p>
    <w:p w:rsidR="005F2475" w:rsidRDefault="005F2475" w:rsidP="005F2475">
      <w:pPr>
        <w:pStyle w:val="NormalWeb"/>
        <w:shd w:val="clear" w:color="auto" w:fill="FFFFFF"/>
        <w:ind w:left="1418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Art. 2º -</w:t>
      </w:r>
      <w:r>
        <w:rPr>
          <w:rStyle w:val="Forte"/>
          <w:rFonts w:ascii="Arial" w:hAnsi="Arial" w:cs="Arial"/>
          <w:b w:val="0"/>
          <w:i/>
        </w:rPr>
        <w:t xml:space="preserve"> A empresa concessionária ou permissionária de energia elétrica e demais empresas Ocupantes que se utilizem dos postes de energia elétrica, após devidamente notificadas têm o prazo de 30 (trinta) dias para regularizar a situação de seus cabos e/ou equipamentos e instrumentos existentes.</w:t>
      </w:r>
    </w:p>
    <w:p w:rsidR="005F2475" w:rsidRDefault="005F2475" w:rsidP="005F2475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ab/>
        <w:t xml:space="preserve">Artigo 4º - </w:t>
      </w:r>
      <w:r>
        <w:rPr>
          <w:rStyle w:val="Forte"/>
          <w:rFonts w:ascii="Arial" w:hAnsi="Arial" w:cs="Arial"/>
          <w:b w:val="0"/>
          <w:i/>
        </w:rPr>
        <w:t>O artigo 3º da Lei 3.176/2016 passará a viger com a seguinte redação:</w:t>
      </w:r>
    </w:p>
    <w:p w:rsidR="005F2475" w:rsidRDefault="005F2475" w:rsidP="005F2475">
      <w:pPr>
        <w:pStyle w:val="NormalWeb"/>
        <w:shd w:val="clear" w:color="auto" w:fill="FFFFFF"/>
        <w:ind w:left="1560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Art. 3º -</w:t>
      </w:r>
      <w:r>
        <w:rPr>
          <w:rStyle w:val="Forte"/>
          <w:rFonts w:ascii="Arial" w:hAnsi="Arial" w:cs="Arial"/>
          <w:b w:val="0"/>
          <w:i/>
        </w:rPr>
        <w:t xml:space="preserve"> Em caso de substituição do poste, fica a empresa concessionária ou permissionária de energia elétrica, obrigada a notificar as demais empresas Ocupantes que utilizam os postes como suporte de seus cabeamentos, a fim de que possam realizar o realinhamento dos cabos e demais instrumentos e equipamentos.</w:t>
      </w:r>
    </w:p>
    <w:p w:rsidR="005F2475" w:rsidRDefault="005F2475" w:rsidP="005F2475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ab/>
        <w:t xml:space="preserve">Artigo 5º - </w:t>
      </w:r>
      <w:r>
        <w:rPr>
          <w:rStyle w:val="Forte"/>
          <w:rFonts w:ascii="Arial" w:hAnsi="Arial" w:cs="Arial"/>
          <w:b w:val="0"/>
          <w:i/>
        </w:rPr>
        <w:t>O parágrafo único do artigo 6º da Lei 3.176/2016 passará a viger com a seguinte redação:</w:t>
      </w:r>
    </w:p>
    <w:p w:rsidR="005F2475" w:rsidRDefault="005F2475" w:rsidP="005F2475">
      <w:pPr>
        <w:pStyle w:val="NormalWeb"/>
        <w:shd w:val="clear" w:color="auto" w:fill="FFFFFF"/>
        <w:ind w:left="1560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Parágrafo Único –</w:t>
      </w:r>
      <w:r>
        <w:rPr>
          <w:rStyle w:val="Forte"/>
          <w:rFonts w:ascii="Arial" w:hAnsi="Arial" w:cs="Arial"/>
          <w:b w:val="0"/>
          <w:i/>
        </w:rPr>
        <w:t xml:space="preserve"> Nas ruas arborizadas, os fios condutores de energia elétrica, telefônicos, de internet, televisão a cabo e demais ocupantes dos postes de energia elétrica, deverão ser </w:t>
      </w:r>
      <w:r>
        <w:rPr>
          <w:rStyle w:val="Forte"/>
          <w:rFonts w:ascii="Arial" w:hAnsi="Arial" w:cs="Arial"/>
          <w:b w:val="0"/>
          <w:i/>
        </w:rPr>
        <w:t>e</w:t>
      </w:r>
      <w:r>
        <w:rPr>
          <w:rStyle w:val="Forte"/>
          <w:rFonts w:ascii="Arial" w:hAnsi="Arial" w:cs="Arial"/>
          <w:b w:val="0"/>
          <w:i/>
        </w:rPr>
        <w:t>stendidos à distância razoável das árvores convenientemente isolados.</w:t>
      </w:r>
    </w:p>
    <w:p w:rsidR="005F2475" w:rsidRDefault="005F2475" w:rsidP="005F2475">
      <w:pPr>
        <w:pStyle w:val="NormalWeb"/>
        <w:shd w:val="clear" w:color="auto" w:fill="FFFFFF"/>
        <w:ind w:left="1560"/>
        <w:jc w:val="both"/>
        <w:rPr>
          <w:rStyle w:val="Forte"/>
          <w:rFonts w:ascii="Arial" w:hAnsi="Arial" w:cs="Arial"/>
          <w:b w:val="0"/>
          <w:i/>
        </w:rPr>
      </w:pPr>
    </w:p>
    <w:p w:rsidR="005F2475" w:rsidRDefault="005F2475" w:rsidP="005F2475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ab/>
        <w:t xml:space="preserve">Artigo 6º - </w:t>
      </w:r>
      <w:r>
        <w:rPr>
          <w:rStyle w:val="Forte"/>
          <w:rFonts w:ascii="Arial" w:hAnsi="Arial" w:cs="Arial"/>
          <w:b w:val="0"/>
          <w:i/>
        </w:rPr>
        <w:t>O artigo 7º da Lei 3.176/2016 passará a viger com a seguinte redação:</w:t>
      </w:r>
    </w:p>
    <w:p w:rsidR="005F2475" w:rsidRDefault="005F2475" w:rsidP="005F2475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Art. 7º -</w:t>
      </w:r>
      <w:r>
        <w:rPr>
          <w:rStyle w:val="Forte"/>
          <w:rFonts w:ascii="Arial" w:hAnsi="Arial" w:cs="Arial"/>
          <w:b w:val="0"/>
          <w:i/>
        </w:rPr>
        <w:t xml:space="preserve"> O não cumprimento do disposto nesta Lei sujeitará o infrator à multa de:</w:t>
      </w:r>
    </w:p>
    <w:p w:rsidR="005F2475" w:rsidRDefault="005F2475" w:rsidP="005F2475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I –</w:t>
      </w:r>
      <w:r>
        <w:rPr>
          <w:rStyle w:val="Forte"/>
          <w:rFonts w:ascii="Arial" w:hAnsi="Arial" w:cs="Arial"/>
          <w:b w:val="0"/>
          <w:i/>
        </w:rPr>
        <w:t xml:space="preserve"> à empresa concessionária ou permissionária, multa de 100 (cem) </w:t>
      </w:r>
      <w:proofErr w:type="spellStart"/>
      <w:r>
        <w:rPr>
          <w:rStyle w:val="Forte"/>
          <w:rFonts w:ascii="Arial" w:hAnsi="Arial" w:cs="Arial"/>
          <w:b w:val="0"/>
          <w:i/>
        </w:rPr>
        <w:t>UFESPs</w:t>
      </w:r>
      <w:proofErr w:type="spellEnd"/>
      <w:r>
        <w:rPr>
          <w:rStyle w:val="Forte"/>
          <w:rFonts w:ascii="Arial" w:hAnsi="Arial" w:cs="Arial"/>
          <w:b w:val="0"/>
          <w:i/>
        </w:rPr>
        <w:t>, por cada notificação que deixar de realizar;</w:t>
      </w:r>
    </w:p>
    <w:p w:rsidR="005F2475" w:rsidRDefault="005F2475" w:rsidP="005F2475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II –</w:t>
      </w:r>
      <w:r>
        <w:rPr>
          <w:rStyle w:val="Forte"/>
          <w:rFonts w:ascii="Arial" w:hAnsi="Arial" w:cs="Arial"/>
          <w:b w:val="0"/>
          <w:i/>
        </w:rPr>
        <w:t xml:space="preserve"> à empresa ocupante que utiliza os postes da concessionária ou permissionária de energia elétrica para suporte de seus cabeamentos, multa de 100 (cem) </w:t>
      </w:r>
      <w:proofErr w:type="spellStart"/>
      <w:r>
        <w:rPr>
          <w:rStyle w:val="Forte"/>
          <w:rFonts w:ascii="Arial" w:hAnsi="Arial" w:cs="Arial"/>
          <w:b w:val="0"/>
          <w:i/>
        </w:rPr>
        <w:t>UFESPs</w:t>
      </w:r>
      <w:proofErr w:type="spellEnd"/>
      <w:r>
        <w:rPr>
          <w:rStyle w:val="Forte"/>
          <w:rFonts w:ascii="Arial" w:hAnsi="Arial" w:cs="Arial"/>
          <w:b w:val="0"/>
          <w:i/>
        </w:rPr>
        <w:t xml:space="preserve"> se, depois de notificada, não realizar a manutenção de cabos e/ou equipamentos e instrumentos.</w:t>
      </w:r>
    </w:p>
    <w:p w:rsidR="005F2475" w:rsidRDefault="005F2475" w:rsidP="005F2475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Parágrafo Único –</w:t>
      </w:r>
      <w:r>
        <w:rPr>
          <w:rStyle w:val="Forte"/>
          <w:rFonts w:ascii="Arial" w:hAnsi="Arial" w:cs="Arial"/>
          <w:b w:val="0"/>
          <w:i/>
        </w:rPr>
        <w:t xml:space="preserve"> Para efeitos desta Lei, consideram-se infratores todas as empresas, concessionárias, permissionárias, terceirizadas ou ocupantes que estiverem operando dentro do âmbito do município da Estância Turística de Barra Bonita, agindo de acordo com essa legislação.</w:t>
      </w:r>
    </w:p>
    <w:p w:rsidR="005F2475" w:rsidRDefault="005F2475" w:rsidP="005F2475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 xml:space="preserve">Artigo 7º - </w:t>
      </w:r>
      <w:r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E93AA8" w:rsidRDefault="005F2475" w:rsidP="005F2475">
      <w:pPr>
        <w:spacing w:line="320" w:lineRule="exact"/>
        <w:ind w:firstLine="708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ab/>
        <w:t>Artigo 8º -</w:t>
      </w:r>
      <w:r>
        <w:rPr>
          <w:rStyle w:val="Forte"/>
          <w:rFonts w:ascii="Arial" w:hAnsi="Arial" w:cs="Arial"/>
          <w:b w:val="0"/>
        </w:rPr>
        <w:t xml:space="preserve"> Esta Lei entra em vigor na data de sua publicação</w:t>
      </w:r>
    </w:p>
    <w:p w:rsidR="00E93AA8" w:rsidRDefault="00E93AA8" w:rsidP="00E93AA8">
      <w:pPr>
        <w:tabs>
          <w:tab w:val="left" w:pos="3150"/>
        </w:tabs>
        <w:ind w:hanging="284"/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ind w:hanging="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Barra Bonita, </w:t>
      </w:r>
      <w:r w:rsidR="005F2475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Agosto de 2021.</w:t>
      </w: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5F2475" w:rsidRDefault="005F2475" w:rsidP="00E93AA8">
      <w:pPr>
        <w:tabs>
          <w:tab w:val="left" w:pos="3150"/>
        </w:tabs>
        <w:jc w:val="right"/>
        <w:rPr>
          <w:rFonts w:ascii="Arial" w:hAnsi="Arial" w:cs="Arial"/>
        </w:rPr>
      </w:pPr>
      <w:bookmarkStart w:id="0" w:name="_GoBack"/>
      <w:bookmarkEnd w:id="0"/>
    </w:p>
    <w:p w:rsidR="00E93AA8" w:rsidRDefault="00E93AA8" w:rsidP="00E93AA8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E93AA8" w:rsidRDefault="00E93AA8" w:rsidP="00E93AA8">
      <w:pPr>
        <w:jc w:val="center"/>
      </w:pPr>
      <w:r>
        <w:rPr>
          <w:rFonts w:ascii="Arial" w:hAnsi="Arial" w:cs="Arial"/>
          <w:b/>
        </w:rPr>
        <w:t>Presidente da Câmara</w:t>
      </w:r>
    </w:p>
    <w:p w:rsidR="007B5956" w:rsidRDefault="007B5956"/>
    <w:sectPr w:rsidR="007B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A8"/>
    <w:rsid w:val="0003387A"/>
    <w:rsid w:val="005F2475"/>
    <w:rsid w:val="007B5956"/>
    <w:rsid w:val="00C53ABD"/>
    <w:rsid w:val="00E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03D52-7455-43D5-A77B-D4D0CAD2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93AA8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93A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3A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E93A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A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A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2021-08-24T12:16:00Z</cp:lastPrinted>
  <dcterms:created xsi:type="dcterms:W3CDTF">2021-08-17T12:18:00Z</dcterms:created>
  <dcterms:modified xsi:type="dcterms:W3CDTF">2021-08-24T12:18:00Z</dcterms:modified>
</cp:coreProperties>
</file>