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C72DE8">
        <w:rPr>
          <w:rFonts w:ascii="Arial" w:hAnsi="Arial" w:cs="Arial"/>
          <w:b/>
          <w:sz w:val="36"/>
          <w:szCs w:val="36"/>
        </w:rPr>
        <w:t>65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C72DE8" w:rsidP="00C72DE8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r w:rsidRPr="00C72DE8">
        <w:rPr>
          <w:rFonts w:ascii="Arial" w:hAnsi="Arial" w:cs="Arial"/>
          <w:b/>
          <w:bCs/>
          <w:iCs/>
          <w:szCs w:val="26"/>
        </w:rPr>
        <w:t>DISPÕE SOBRE O PROGRAMA DE FORNECIMENTO DE ABSORVENTES HIGIÊNICOS PARA MULHERES DE BAIXA RENDA NA</w:t>
      </w:r>
      <w:bookmarkStart w:id="0" w:name="_GoBack"/>
      <w:bookmarkEnd w:id="0"/>
      <w:r w:rsidRPr="00C72DE8">
        <w:rPr>
          <w:rFonts w:ascii="Arial" w:hAnsi="Arial" w:cs="Arial"/>
          <w:b/>
          <w:bCs/>
          <w:iCs/>
          <w:szCs w:val="26"/>
        </w:rPr>
        <w:t xml:space="preserve"> ESTÂNCIA TURÍSTICA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9538A3">
        <w:rPr>
          <w:rFonts w:ascii="Arial" w:hAnsi="Arial" w:cs="Arial"/>
          <w:szCs w:val="26"/>
        </w:rPr>
        <w:t>0</w:t>
      </w:r>
      <w:r w:rsidR="00C72DE8">
        <w:rPr>
          <w:rFonts w:ascii="Arial" w:hAnsi="Arial" w:cs="Arial"/>
          <w:szCs w:val="26"/>
        </w:rPr>
        <w:t>9</w:t>
      </w:r>
      <w:r w:rsidR="009538A3">
        <w:rPr>
          <w:rFonts w:ascii="Arial" w:hAnsi="Arial" w:cs="Arial"/>
          <w:szCs w:val="26"/>
        </w:rPr>
        <w:t xml:space="preserve"> de Agosto</w:t>
      </w:r>
      <w:r w:rsidR="005767FD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Art. 1º</w:t>
      </w:r>
      <w:r w:rsidRPr="00C72DE8">
        <w:rPr>
          <w:rFonts w:ascii="Arial" w:hAnsi="Arial" w:cs="Arial"/>
        </w:rPr>
        <w:t xml:space="preserve"> Através desta Lei, fica autorizado o Programa de Fornecimento de Absorventes Higiênicos – </w:t>
      </w:r>
      <w:proofErr w:type="spellStart"/>
      <w:r w:rsidRPr="00C72DE8">
        <w:rPr>
          <w:rFonts w:ascii="Arial" w:hAnsi="Arial" w:cs="Arial"/>
        </w:rPr>
        <w:t>ProFAH</w:t>
      </w:r>
      <w:proofErr w:type="spellEnd"/>
      <w:r w:rsidRPr="00C72DE8">
        <w:rPr>
          <w:rFonts w:ascii="Arial" w:hAnsi="Arial" w:cs="Arial"/>
        </w:rPr>
        <w:t>, para estudantes de baixa renda residentes no Município.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§ 1º</w:t>
      </w:r>
      <w:r w:rsidRPr="00C72DE8">
        <w:rPr>
          <w:rFonts w:ascii="Arial" w:hAnsi="Arial" w:cs="Arial"/>
        </w:rPr>
        <w:t xml:space="preserve"> O programa de que trata esta Lei consiste no fornecimento de absorventes higiênicos para estudantes do sexo feminino, pertencente à família de baixa renda, residentes no município, visando à prevenção e riscos de doenças, bem como a evasão escolar. 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§ 2º</w:t>
      </w:r>
      <w:r w:rsidRPr="00C72DE8">
        <w:rPr>
          <w:rFonts w:ascii="Arial" w:hAnsi="Arial" w:cs="Arial"/>
        </w:rPr>
        <w:t xml:space="preserve"> Para ter acesso ao Programa, a interessada deverá comprovar os seguintes requisitos: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I</w:t>
      </w:r>
      <w:r w:rsidRPr="00C72DE8">
        <w:rPr>
          <w:rFonts w:ascii="Arial" w:hAnsi="Arial" w:cs="Arial"/>
        </w:rPr>
        <w:t xml:space="preserve"> – comprovar residência no Município;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II</w:t>
      </w:r>
      <w:r w:rsidRPr="00C72DE8">
        <w:rPr>
          <w:rFonts w:ascii="Arial" w:hAnsi="Arial" w:cs="Arial"/>
        </w:rPr>
        <w:t xml:space="preserve"> – comprovar matrícula em escola pública, com frequência de no mínimo 70% (setenta por cento) das aulas;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III</w:t>
      </w:r>
      <w:r w:rsidRPr="00C72DE8">
        <w:rPr>
          <w:rFonts w:ascii="Arial" w:hAnsi="Arial" w:cs="Arial"/>
        </w:rPr>
        <w:t xml:space="preserve"> – comprovar pertencer à família de baixa renda, através de inscrição no Cadastro Único para Programas Sociais do Governo Federal – </w:t>
      </w:r>
      <w:proofErr w:type="spellStart"/>
      <w:r w:rsidRPr="00C72DE8">
        <w:rPr>
          <w:rFonts w:ascii="Arial" w:hAnsi="Arial" w:cs="Arial"/>
        </w:rPr>
        <w:t>CadÚnico</w:t>
      </w:r>
      <w:proofErr w:type="spellEnd"/>
      <w:r w:rsidRPr="00C72DE8">
        <w:rPr>
          <w:rFonts w:ascii="Arial" w:hAnsi="Arial" w:cs="Arial"/>
        </w:rPr>
        <w:t>.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Art. 2º</w:t>
      </w:r>
      <w:r w:rsidRPr="00C72DE8">
        <w:rPr>
          <w:rFonts w:ascii="Arial" w:hAnsi="Arial" w:cs="Arial"/>
        </w:rPr>
        <w:t xml:space="preserve"> São objetivos deste Programa: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I -</w:t>
      </w:r>
      <w:r w:rsidRPr="00C72DE8">
        <w:rPr>
          <w:rFonts w:ascii="Arial" w:hAnsi="Arial" w:cs="Arial"/>
        </w:rPr>
        <w:t xml:space="preserve"> Proporcionar o acesso a produtos de higiene às estudantes das escolas municipais; 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II -</w:t>
      </w:r>
      <w:r w:rsidRPr="00C72DE8">
        <w:rPr>
          <w:rFonts w:ascii="Arial" w:hAnsi="Arial" w:cs="Arial"/>
        </w:rPr>
        <w:t xml:space="preserve"> Evitar que as estudantes se ausentem das aulas por falta de absorvente higiênico; 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III -</w:t>
      </w:r>
      <w:r w:rsidRPr="00C72DE8">
        <w:rPr>
          <w:rFonts w:ascii="Arial" w:hAnsi="Arial" w:cs="Arial"/>
        </w:rPr>
        <w:t xml:space="preserve"> Prevenir doenças pelo uso prolongado do absorvente higiênico. 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Art. 3º</w:t>
      </w:r>
      <w:r w:rsidRPr="00C72DE8">
        <w:rPr>
          <w:rFonts w:ascii="Arial" w:hAnsi="Arial" w:cs="Arial"/>
        </w:rPr>
        <w:t xml:space="preserve"> Fica o Poder Executivo autorizado a realizar convênios, acordos ou outros instrumentos jurídicos congêneres para a consecução dos objetivos desta lei. 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  <w:b/>
        </w:rPr>
      </w:pPr>
      <w:r w:rsidRPr="00C72DE8">
        <w:rPr>
          <w:rFonts w:ascii="Arial" w:hAnsi="Arial" w:cs="Arial"/>
          <w:b/>
        </w:rPr>
        <w:t xml:space="preserve">Art. 4º </w:t>
      </w:r>
      <w:r w:rsidRPr="00C72DE8">
        <w:rPr>
          <w:rFonts w:ascii="Arial" w:hAnsi="Arial" w:cs="Arial"/>
        </w:rPr>
        <w:t>- Fica o Poder Executivo autorizado a regulamentar a presente Lei no que couber.</w:t>
      </w:r>
    </w:p>
    <w:p w:rsidR="00C72DE8" w:rsidRPr="00C72DE8" w:rsidRDefault="00C72DE8" w:rsidP="00C72DE8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72DE8">
        <w:rPr>
          <w:rFonts w:ascii="Arial" w:hAnsi="Arial" w:cs="Arial"/>
          <w:b/>
        </w:rPr>
        <w:t>Art. 5º</w:t>
      </w:r>
      <w:r w:rsidRPr="00C72DE8">
        <w:rPr>
          <w:rFonts w:ascii="Arial" w:hAnsi="Arial" w:cs="Arial"/>
        </w:rPr>
        <w:t xml:space="preserve"> As despesas decorrentes com a execução da presente Lei correrão por conta das dotações orçamentárias, suplementadas se necessário.</w:t>
      </w:r>
    </w:p>
    <w:p w:rsidR="002401E7" w:rsidRPr="00E32D9F" w:rsidRDefault="00C72DE8" w:rsidP="00C72DE8">
      <w:pPr>
        <w:pStyle w:val="Corpodetexto2"/>
        <w:tabs>
          <w:tab w:val="left" w:pos="0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C72DE8">
        <w:rPr>
          <w:rFonts w:ascii="Arial" w:hAnsi="Arial" w:cs="Arial"/>
          <w:b/>
        </w:rPr>
        <w:lastRenderedPageBreak/>
        <w:t xml:space="preserve">Art. 6º - </w:t>
      </w:r>
      <w:r w:rsidRPr="00C72DE8">
        <w:rPr>
          <w:rFonts w:ascii="Arial" w:hAnsi="Arial" w:cs="Arial"/>
        </w:rPr>
        <w:t>Esta lei entra em vigor na data de sua publicação.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C72DE8">
        <w:rPr>
          <w:rFonts w:ascii="Arial" w:hAnsi="Arial" w:cs="Arial"/>
        </w:rPr>
        <w:t>10</w:t>
      </w:r>
      <w:r w:rsidR="009538A3">
        <w:rPr>
          <w:rFonts w:ascii="Arial" w:hAnsi="Arial" w:cs="Arial"/>
        </w:rPr>
        <w:t xml:space="preserve"> de Agosto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538A3" w:rsidRDefault="009538A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2021-08-10T12:12:00Z</cp:lastPrinted>
  <dcterms:created xsi:type="dcterms:W3CDTF">2021-08-10T12:11:00Z</dcterms:created>
  <dcterms:modified xsi:type="dcterms:W3CDTF">2021-08-10T12:13:00Z</dcterms:modified>
</cp:coreProperties>
</file>