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9D1B10">
        <w:rPr>
          <w:rFonts w:ascii="Arial" w:hAnsi="Arial" w:cs="Arial"/>
          <w:b/>
          <w:sz w:val="36"/>
          <w:szCs w:val="36"/>
        </w:rPr>
        <w:t>53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691193" w:rsidRDefault="009D1B10" w:rsidP="00691193">
      <w:pPr>
        <w:widowControl w:val="0"/>
        <w:ind w:left="2835"/>
        <w:jc w:val="both"/>
        <w:rPr>
          <w:rStyle w:val="Forte"/>
          <w:rFonts w:ascii="Arial" w:hAnsi="Arial" w:cs="Arial"/>
          <w:sz w:val="28"/>
        </w:rPr>
      </w:pPr>
      <w:r w:rsidRPr="009D1B10">
        <w:rPr>
          <w:rFonts w:ascii="Arial" w:hAnsi="Arial" w:cs="Arial"/>
          <w:b/>
          <w:bCs/>
          <w:iCs/>
          <w:szCs w:val="26"/>
        </w:rPr>
        <w:t xml:space="preserve">Autoriza o Poder Executivo Municipal a celebrar Convênios com o Governo do Estado de São Paulo, por intermédio </w:t>
      </w:r>
      <w:proofErr w:type="gramStart"/>
      <w:r w:rsidRPr="009D1B10">
        <w:rPr>
          <w:rFonts w:ascii="Arial" w:hAnsi="Arial" w:cs="Arial"/>
          <w:b/>
          <w:bCs/>
          <w:iCs/>
          <w:szCs w:val="26"/>
        </w:rPr>
        <w:t>da Casa Militar</w:t>
      </w:r>
      <w:proofErr w:type="gramEnd"/>
      <w:r w:rsidRPr="009D1B10">
        <w:rPr>
          <w:rFonts w:ascii="Arial" w:hAnsi="Arial" w:cs="Arial"/>
          <w:b/>
          <w:bCs/>
          <w:iCs/>
          <w:szCs w:val="26"/>
        </w:rPr>
        <w:t xml:space="preserve"> e Defesa Civil.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9D1B10">
        <w:rPr>
          <w:rFonts w:ascii="Arial" w:hAnsi="Arial" w:cs="Arial"/>
          <w:szCs w:val="26"/>
        </w:rPr>
        <w:t>27</w:t>
      </w:r>
      <w:r w:rsidR="005767FD">
        <w:rPr>
          <w:rFonts w:ascii="Arial" w:hAnsi="Arial" w:cs="Arial"/>
          <w:szCs w:val="26"/>
        </w:rPr>
        <w:t xml:space="preserve"> de Maio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9D1B10" w:rsidRPr="00F12AA3" w:rsidRDefault="009D1B10" w:rsidP="009D1B10">
      <w:pPr>
        <w:ind w:firstLine="2127"/>
        <w:jc w:val="both"/>
        <w:rPr>
          <w:rFonts w:ascii="Arial" w:hAnsi="Arial" w:cs="Arial"/>
        </w:rPr>
      </w:pPr>
      <w:r w:rsidRPr="00F12AA3">
        <w:rPr>
          <w:rFonts w:ascii="Arial" w:hAnsi="Arial" w:cs="Arial"/>
          <w:b/>
        </w:rPr>
        <w:t>Art. 1º</w:t>
      </w:r>
      <w:r w:rsidRPr="00F12AA3">
        <w:rPr>
          <w:rFonts w:ascii="Arial" w:hAnsi="Arial" w:cs="Arial"/>
        </w:rPr>
        <w:t xml:space="preserve"> Fica o Poder Executivo Municipal autorizado a celebrar Convênios com o Governo do Estado de São Paulo, por intermédio </w:t>
      </w:r>
      <w:proofErr w:type="gramStart"/>
      <w:r w:rsidRPr="00F12AA3">
        <w:rPr>
          <w:rFonts w:ascii="Arial" w:hAnsi="Arial" w:cs="Arial"/>
        </w:rPr>
        <w:t>da Casa Militar</w:t>
      </w:r>
      <w:proofErr w:type="gramEnd"/>
      <w:r w:rsidRPr="00F12AA3">
        <w:rPr>
          <w:rFonts w:ascii="Arial" w:hAnsi="Arial" w:cs="Arial"/>
        </w:rPr>
        <w:t xml:space="preserve"> e Defesa Civil, objetivando a execução de obras, serviços e aquisição de equipamentos para a Coordenadoria da Defesa Civil do Município.</w:t>
      </w:r>
    </w:p>
    <w:p w:rsidR="009D1B10" w:rsidRPr="00F12AA3" w:rsidRDefault="009D1B10" w:rsidP="009D1B10">
      <w:pPr>
        <w:ind w:left="24"/>
        <w:jc w:val="both"/>
        <w:rPr>
          <w:rFonts w:ascii="Arial" w:hAnsi="Arial" w:cs="Arial"/>
        </w:rPr>
      </w:pPr>
      <w:r w:rsidRPr="00F12AA3">
        <w:rPr>
          <w:rFonts w:ascii="Arial" w:hAnsi="Arial" w:cs="Arial"/>
        </w:rPr>
        <w:t xml:space="preserve"> </w:t>
      </w:r>
    </w:p>
    <w:p w:rsidR="009D1B10" w:rsidRPr="00F12AA3" w:rsidRDefault="009D1B10" w:rsidP="009D1B10">
      <w:pPr>
        <w:ind w:left="24"/>
        <w:jc w:val="both"/>
        <w:rPr>
          <w:rFonts w:ascii="Arial" w:hAnsi="Arial" w:cs="Arial"/>
        </w:rPr>
      </w:pPr>
      <w:r w:rsidRPr="00F12AA3">
        <w:rPr>
          <w:rFonts w:ascii="Arial" w:hAnsi="Arial" w:cs="Arial"/>
        </w:rPr>
        <w:tab/>
      </w:r>
      <w:r w:rsidRPr="00F12AA3">
        <w:rPr>
          <w:rFonts w:ascii="Arial" w:hAnsi="Arial" w:cs="Arial"/>
        </w:rPr>
        <w:tab/>
      </w:r>
      <w:r w:rsidRPr="00F12AA3">
        <w:rPr>
          <w:rFonts w:ascii="Arial" w:hAnsi="Arial" w:cs="Arial"/>
        </w:rPr>
        <w:tab/>
      </w:r>
      <w:r w:rsidRPr="00F12AA3">
        <w:rPr>
          <w:rFonts w:ascii="Arial" w:hAnsi="Arial" w:cs="Arial"/>
          <w:b/>
        </w:rPr>
        <w:t>Art. 2º</w:t>
      </w:r>
      <w:r w:rsidRPr="00F12AA3">
        <w:rPr>
          <w:rFonts w:ascii="Arial" w:hAnsi="Arial" w:cs="Arial"/>
        </w:rPr>
        <w:t xml:space="preserve"> As despesas decorrentes da execução da presente Lei correrão por conta de dotações orçamentárias constantes do orçamento vigente deste Município, suplementadas se necessário.</w:t>
      </w:r>
    </w:p>
    <w:p w:rsidR="009D1B10" w:rsidRPr="00F12AA3" w:rsidRDefault="009D1B10" w:rsidP="009D1B10">
      <w:pPr>
        <w:ind w:left="24"/>
        <w:jc w:val="both"/>
        <w:rPr>
          <w:rFonts w:ascii="Arial" w:hAnsi="Arial" w:cs="Arial"/>
        </w:rPr>
      </w:pPr>
    </w:p>
    <w:p w:rsidR="002401E7" w:rsidRPr="00736A2E" w:rsidRDefault="009D1B10" w:rsidP="009D1B10">
      <w:pPr>
        <w:spacing w:line="320" w:lineRule="exact"/>
        <w:ind w:firstLine="1701"/>
        <w:jc w:val="both"/>
        <w:rPr>
          <w:rFonts w:ascii="Arial" w:eastAsia="Calibri" w:hAnsi="Arial" w:cs="Arial"/>
          <w:lang w:eastAsia="en-US"/>
        </w:rPr>
      </w:pPr>
      <w:r w:rsidRPr="00F12AA3">
        <w:rPr>
          <w:rFonts w:ascii="Arial" w:hAnsi="Arial" w:cs="Arial"/>
        </w:rPr>
        <w:tab/>
      </w:r>
      <w:r w:rsidRPr="00F12AA3">
        <w:rPr>
          <w:rFonts w:ascii="Arial" w:hAnsi="Arial" w:cs="Arial"/>
          <w:b/>
        </w:rPr>
        <w:t>Art. 3º</w:t>
      </w:r>
      <w:r w:rsidRPr="00F12AA3">
        <w:rPr>
          <w:rFonts w:ascii="Arial" w:hAnsi="Arial" w:cs="Arial"/>
        </w:rPr>
        <w:t xml:space="preserve"> Esta Lei entrará em vigor na data de sua publicação.</w:t>
      </w:r>
    </w:p>
    <w:p w:rsidR="00736A2E" w:rsidRPr="00736A2E" w:rsidRDefault="00736A2E" w:rsidP="00736A2E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9D1B10">
        <w:rPr>
          <w:rFonts w:ascii="Arial" w:hAnsi="Arial" w:cs="Arial"/>
        </w:rPr>
        <w:t>27</w:t>
      </w:r>
      <w:r w:rsidR="005767FD">
        <w:rPr>
          <w:rFonts w:ascii="Arial" w:hAnsi="Arial" w:cs="Arial"/>
        </w:rPr>
        <w:t xml:space="preserve"> de Maio</w:t>
      </w:r>
      <w:r w:rsidR="002401E7">
        <w:rPr>
          <w:rFonts w:ascii="Arial" w:hAnsi="Arial" w:cs="Arial"/>
        </w:rPr>
        <w:t xml:space="preserve"> de 2021</w:t>
      </w:r>
      <w:r w:rsidRPr="00F76E42">
        <w:rPr>
          <w:rFonts w:ascii="Arial" w:hAnsi="Arial" w:cs="Arial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691193">
      <w:pgSz w:w="11906" w:h="16838"/>
      <w:pgMar w:top="1560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1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4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9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1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5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pacing w:val="-1"/>
        <w:w w:val="99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9"/>
  </w:num>
  <w:num w:numId="5">
    <w:abstractNumId w:val="3"/>
  </w:num>
  <w:num w:numId="6">
    <w:abstractNumId w:val="5"/>
  </w:num>
  <w:num w:numId="7">
    <w:abstractNumId w:val="0"/>
  </w:num>
  <w:num w:numId="8">
    <w:abstractNumId w:val="23"/>
  </w:num>
  <w:num w:numId="9">
    <w:abstractNumId w:val="19"/>
  </w:num>
  <w:num w:numId="10">
    <w:abstractNumId w:val="26"/>
  </w:num>
  <w:num w:numId="11">
    <w:abstractNumId w:val="27"/>
  </w:num>
  <w:num w:numId="12">
    <w:abstractNumId w:val="29"/>
  </w:num>
  <w:num w:numId="13">
    <w:abstractNumId w:val="28"/>
  </w:num>
  <w:num w:numId="14">
    <w:abstractNumId w:val="14"/>
  </w:num>
  <w:num w:numId="15">
    <w:abstractNumId w:val="6"/>
  </w:num>
  <w:num w:numId="16">
    <w:abstractNumId w:val="12"/>
  </w:num>
  <w:num w:numId="17">
    <w:abstractNumId w:val="21"/>
  </w:num>
  <w:num w:numId="18">
    <w:abstractNumId w:val="8"/>
  </w:num>
  <w:num w:numId="19">
    <w:abstractNumId w:val="22"/>
  </w:num>
  <w:num w:numId="20">
    <w:abstractNumId w:val="18"/>
  </w:num>
  <w:num w:numId="21">
    <w:abstractNumId w:val="20"/>
  </w:num>
  <w:num w:numId="22">
    <w:abstractNumId w:val="13"/>
  </w:num>
  <w:num w:numId="23">
    <w:abstractNumId w:val="24"/>
  </w:num>
  <w:num w:numId="24">
    <w:abstractNumId w:val="1"/>
  </w:num>
  <w:num w:numId="25">
    <w:abstractNumId w:val="10"/>
  </w:num>
  <w:num w:numId="26">
    <w:abstractNumId w:val="25"/>
  </w:num>
  <w:num w:numId="27">
    <w:abstractNumId w:val="15"/>
  </w:num>
  <w:num w:numId="28">
    <w:abstractNumId w:val="16"/>
  </w:num>
  <w:num w:numId="29">
    <w:abstractNumId w:val="4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5D6B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4108D"/>
    <w:rsid w:val="0074499E"/>
    <w:rsid w:val="00752DF8"/>
    <w:rsid w:val="0075415D"/>
    <w:rsid w:val="00760C6F"/>
    <w:rsid w:val="007636FE"/>
    <w:rsid w:val="007645B8"/>
    <w:rsid w:val="00766B45"/>
    <w:rsid w:val="00771909"/>
    <w:rsid w:val="00773D7C"/>
    <w:rsid w:val="00774621"/>
    <w:rsid w:val="007747E5"/>
    <w:rsid w:val="007761A8"/>
    <w:rsid w:val="00790B2C"/>
    <w:rsid w:val="007A0E3E"/>
    <w:rsid w:val="007A5AB7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509D"/>
    <w:rsid w:val="00976EE5"/>
    <w:rsid w:val="009A1952"/>
    <w:rsid w:val="009A1AA1"/>
    <w:rsid w:val="009A4A56"/>
    <w:rsid w:val="009B30FB"/>
    <w:rsid w:val="009B5249"/>
    <w:rsid w:val="009B52BA"/>
    <w:rsid w:val="009D1B10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8361B"/>
    <w:rsid w:val="00C83DB1"/>
    <w:rsid w:val="00C92052"/>
    <w:rsid w:val="00C933F4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2021-05-27T16:31:00Z</cp:lastPrinted>
  <dcterms:created xsi:type="dcterms:W3CDTF">2021-05-27T16:30:00Z</dcterms:created>
  <dcterms:modified xsi:type="dcterms:W3CDTF">2021-05-27T16:32:00Z</dcterms:modified>
</cp:coreProperties>
</file>