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0B3D57">
        <w:rPr>
          <w:rFonts w:ascii="Arial" w:hAnsi="Arial" w:cs="Arial"/>
          <w:b/>
          <w:sz w:val="36"/>
          <w:szCs w:val="36"/>
        </w:rPr>
        <w:t>2</w:t>
      </w:r>
      <w:r w:rsidR="00501D67">
        <w:rPr>
          <w:rFonts w:ascii="Arial" w:hAnsi="Arial" w:cs="Arial"/>
          <w:b/>
          <w:sz w:val="36"/>
          <w:szCs w:val="36"/>
        </w:rPr>
        <w:t>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501D67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501D67">
        <w:rPr>
          <w:rFonts w:ascii="Arial" w:hAnsi="Arial" w:cs="Arial"/>
          <w:b/>
          <w:bCs/>
          <w:iCs/>
          <w:sz w:val="26"/>
          <w:szCs w:val="26"/>
        </w:rPr>
        <w:t>INSTITUI A CAMPANHA “NAMORO SEM VIOLÊNCIA NO MUNICÍPIO DE BARRA BONITA”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003877">
        <w:rPr>
          <w:rFonts w:ascii="Arial" w:hAnsi="Arial" w:cs="Arial"/>
          <w:szCs w:val="26"/>
        </w:rPr>
        <w:t>26</w:t>
      </w:r>
      <w:r w:rsidR="00325FD9">
        <w:rPr>
          <w:rFonts w:ascii="Arial" w:hAnsi="Arial" w:cs="Arial"/>
          <w:szCs w:val="26"/>
        </w:rPr>
        <w:t xml:space="preserve"> de </w:t>
      </w:r>
      <w:r w:rsidR="000B3D57">
        <w:rPr>
          <w:rFonts w:ascii="Arial" w:hAnsi="Arial" w:cs="Arial"/>
          <w:szCs w:val="26"/>
        </w:rPr>
        <w:t>Ma</w:t>
      </w:r>
      <w:r w:rsidR="006119E7">
        <w:rPr>
          <w:rFonts w:ascii="Arial" w:hAnsi="Arial" w:cs="Arial"/>
          <w:szCs w:val="26"/>
        </w:rPr>
        <w:t>i</w:t>
      </w:r>
      <w:r w:rsidR="000B3D57">
        <w:rPr>
          <w:rFonts w:ascii="Arial" w:hAnsi="Arial" w:cs="Arial"/>
          <w:szCs w:val="26"/>
        </w:rPr>
        <w:t xml:space="preserve">o </w:t>
      </w:r>
      <w:r w:rsidR="00325FD9">
        <w:rPr>
          <w:rFonts w:ascii="Arial" w:hAnsi="Arial" w:cs="Arial"/>
          <w:szCs w:val="26"/>
        </w:rPr>
        <w:t>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501D67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 w:rsidRPr="00501D67">
        <w:rPr>
          <w:rFonts w:ascii="Arial" w:hAnsi="Arial" w:cs="Arial"/>
          <w:b/>
          <w:szCs w:val="26"/>
        </w:rPr>
        <w:t>Art. 1º</w:t>
      </w:r>
      <w:r w:rsidRPr="00501D67">
        <w:rPr>
          <w:rFonts w:ascii="Arial" w:hAnsi="Arial" w:cs="Arial"/>
          <w:szCs w:val="26"/>
        </w:rPr>
        <w:t xml:space="preserve"> Esta lei Institui no Município da Estância Turística de Barra Bonita a Campanha “Namoro sem Violência”, de prevenção e conscientização nas relações afetivas de namoro entre jovens e adolescentes. </w:t>
      </w:r>
    </w:p>
    <w:p w:rsidR="00501D67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 w:rsidRPr="00501D67">
        <w:rPr>
          <w:rFonts w:ascii="Arial" w:hAnsi="Arial" w:cs="Arial"/>
          <w:b/>
          <w:szCs w:val="26"/>
        </w:rPr>
        <w:t>Art. 2º</w:t>
      </w:r>
      <w:r w:rsidRPr="00501D67">
        <w:rPr>
          <w:rFonts w:ascii="Arial" w:hAnsi="Arial" w:cs="Arial"/>
          <w:szCs w:val="26"/>
        </w:rPr>
        <w:t xml:space="preserve"> A Campanha será realizada anualmente, na segunda semana de junho.</w:t>
      </w:r>
    </w:p>
    <w:p w:rsidR="00501D67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 w:rsidRPr="00501D67">
        <w:rPr>
          <w:rFonts w:ascii="Arial" w:hAnsi="Arial" w:cs="Arial"/>
          <w:b/>
          <w:szCs w:val="26"/>
        </w:rPr>
        <w:t>Art. 3º</w:t>
      </w:r>
      <w:r w:rsidRPr="00501D67">
        <w:rPr>
          <w:rFonts w:ascii="Arial" w:hAnsi="Arial" w:cs="Arial"/>
          <w:szCs w:val="26"/>
        </w:rPr>
        <w:t xml:space="preserve"> A Campanha “Namoro sem violência” consiste em ações do Poder Público, destinadas à conscientização de jovens e à capacitação de educadores visando abordar, dentro do contexto escolar, temas relacionados à violência nas relações afetivas, sensibilizando e mobilizando adolescentes a discutir o fenômeno e propor práticas preventivas e de intervenção prévia visando a uma mudança comportamental, por meio das seguintes ações: </w:t>
      </w:r>
    </w:p>
    <w:p w:rsidR="00501D67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 w:rsidRPr="00501D67">
        <w:rPr>
          <w:rFonts w:ascii="Arial" w:hAnsi="Arial" w:cs="Arial"/>
          <w:b/>
          <w:szCs w:val="26"/>
        </w:rPr>
        <w:t>I –</w:t>
      </w:r>
      <w:r w:rsidRPr="00501D67">
        <w:rPr>
          <w:rFonts w:ascii="Arial" w:hAnsi="Arial" w:cs="Arial"/>
          <w:szCs w:val="26"/>
        </w:rPr>
        <w:t xml:space="preserve"> Divulgação da Campanha em mídias sociais; </w:t>
      </w:r>
    </w:p>
    <w:p w:rsidR="00501D67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 w:rsidRPr="00501D67">
        <w:rPr>
          <w:rFonts w:ascii="Arial" w:hAnsi="Arial" w:cs="Arial"/>
          <w:b/>
          <w:szCs w:val="26"/>
        </w:rPr>
        <w:t>II –</w:t>
      </w:r>
      <w:r w:rsidRPr="00501D67">
        <w:rPr>
          <w:rFonts w:ascii="Arial" w:hAnsi="Arial" w:cs="Arial"/>
          <w:szCs w:val="26"/>
        </w:rPr>
        <w:t xml:space="preserve"> Palestras educativas;</w:t>
      </w:r>
    </w:p>
    <w:p w:rsidR="00501D67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 w:rsidRPr="00501D67">
        <w:rPr>
          <w:rFonts w:ascii="Arial" w:hAnsi="Arial" w:cs="Arial"/>
          <w:b/>
          <w:szCs w:val="26"/>
        </w:rPr>
        <w:t>III –</w:t>
      </w:r>
      <w:r w:rsidRPr="00501D67">
        <w:rPr>
          <w:rFonts w:ascii="Arial" w:hAnsi="Arial" w:cs="Arial"/>
          <w:szCs w:val="26"/>
        </w:rPr>
        <w:t xml:space="preserve"> Questionários para pesquisa de comportamento; </w:t>
      </w:r>
    </w:p>
    <w:p w:rsidR="00501D67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 w:rsidRPr="00501D67">
        <w:rPr>
          <w:rFonts w:ascii="Arial" w:hAnsi="Arial" w:cs="Arial"/>
          <w:b/>
          <w:szCs w:val="26"/>
        </w:rPr>
        <w:t>IV –</w:t>
      </w:r>
      <w:r w:rsidRPr="00501D67">
        <w:rPr>
          <w:rFonts w:ascii="Arial" w:hAnsi="Arial" w:cs="Arial"/>
          <w:szCs w:val="26"/>
        </w:rPr>
        <w:t xml:space="preserve"> Dinâmicas em Grupo; </w:t>
      </w:r>
    </w:p>
    <w:p w:rsidR="00501D67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 w:rsidRPr="00501D67">
        <w:rPr>
          <w:rFonts w:ascii="Arial" w:hAnsi="Arial" w:cs="Arial"/>
          <w:b/>
          <w:szCs w:val="26"/>
        </w:rPr>
        <w:t>V –</w:t>
      </w:r>
      <w:r w:rsidRPr="00501D67">
        <w:rPr>
          <w:rFonts w:ascii="Arial" w:hAnsi="Arial" w:cs="Arial"/>
          <w:szCs w:val="26"/>
        </w:rPr>
        <w:t xml:space="preserve"> Dramatização, concurso de redação, divulgação de manifestos, bem como outras atividades interativas. </w:t>
      </w:r>
    </w:p>
    <w:p w:rsidR="00501D67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 w:rsidRPr="00501D67">
        <w:rPr>
          <w:rFonts w:ascii="Arial" w:hAnsi="Arial" w:cs="Arial"/>
          <w:b/>
          <w:szCs w:val="26"/>
        </w:rPr>
        <w:t>Art. 4º</w:t>
      </w:r>
      <w:r w:rsidRPr="00501D67">
        <w:rPr>
          <w:rFonts w:ascii="Arial" w:hAnsi="Arial" w:cs="Arial"/>
          <w:szCs w:val="26"/>
        </w:rPr>
        <w:t xml:space="preserve"> Com vistas à consecução dos objetivos da Campanha, o Poder Executivo Municipal poderá realizar as ações previstas no Art. 3º em conjunto com entidades da sociedade civil. </w:t>
      </w:r>
    </w:p>
    <w:p w:rsidR="00760C6F" w:rsidRPr="00501D67" w:rsidRDefault="00501D67" w:rsidP="00501D67">
      <w:pPr>
        <w:spacing w:line="360" w:lineRule="auto"/>
        <w:ind w:firstLine="851"/>
        <w:jc w:val="both"/>
        <w:rPr>
          <w:rFonts w:ascii="Arial" w:hAnsi="Arial" w:cs="Arial"/>
          <w:sz w:val="22"/>
        </w:rPr>
      </w:pPr>
      <w:r w:rsidRPr="00501D67">
        <w:rPr>
          <w:rFonts w:ascii="Arial" w:hAnsi="Arial" w:cs="Arial"/>
          <w:b/>
          <w:szCs w:val="26"/>
        </w:rPr>
        <w:t>Art. 5º</w:t>
      </w:r>
      <w:r w:rsidRPr="00501D67">
        <w:rPr>
          <w:rFonts w:ascii="Arial" w:hAnsi="Arial" w:cs="Arial"/>
          <w:szCs w:val="26"/>
        </w:rPr>
        <w:t xml:space="preserve"> Esta Lei entra em vigor na data de sua publicação.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501D67">
        <w:rPr>
          <w:rFonts w:ascii="Arial" w:hAnsi="Arial" w:cs="Arial"/>
        </w:rPr>
        <w:t>27</w:t>
      </w:r>
      <w:r w:rsidR="00325FD9">
        <w:rPr>
          <w:rFonts w:ascii="Arial" w:hAnsi="Arial" w:cs="Arial"/>
        </w:rPr>
        <w:t xml:space="preserve"> de </w:t>
      </w:r>
      <w:r w:rsidR="006119E7">
        <w:rPr>
          <w:rFonts w:ascii="Arial" w:hAnsi="Arial" w:cs="Arial"/>
        </w:rPr>
        <w:t>Mai</w:t>
      </w:r>
      <w:r w:rsidR="000B3D57">
        <w:rPr>
          <w:rFonts w:ascii="Arial" w:hAnsi="Arial" w:cs="Arial"/>
        </w:rPr>
        <w:t xml:space="preserve">o </w:t>
      </w:r>
      <w:r w:rsidRPr="00F76E42">
        <w:rPr>
          <w:rFonts w:ascii="Arial" w:hAnsi="Arial" w:cs="Arial"/>
        </w:rPr>
        <w:t>de 20</w:t>
      </w:r>
      <w:r w:rsidR="006119E7">
        <w:rPr>
          <w:rFonts w:ascii="Arial" w:hAnsi="Arial" w:cs="Arial"/>
        </w:rPr>
        <w:t>20</w:t>
      </w:r>
      <w:r w:rsidRPr="00F76E42">
        <w:rPr>
          <w:rFonts w:ascii="Arial" w:hAnsi="Arial" w:cs="Arial"/>
        </w:rPr>
        <w:t>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3877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602204"/>
    <w:rsid w:val="00605E66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761A8"/>
    <w:rsid w:val="00790B2C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E6F9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2020-05-27T12:34:00Z</cp:lastPrinted>
  <dcterms:created xsi:type="dcterms:W3CDTF">2020-05-27T12:31:00Z</dcterms:created>
  <dcterms:modified xsi:type="dcterms:W3CDTF">2020-05-27T12:34:00Z</dcterms:modified>
</cp:coreProperties>
</file>