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653543">
        <w:rPr>
          <w:rFonts w:ascii="Arial" w:hAnsi="Arial" w:cs="Arial"/>
          <w:b/>
          <w:sz w:val="36"/>
          <w:szCs w:val="36"/>
        </w:rPr>
        <w:t>1</w:t>
      </w:r>
      <w:r w:rsidR="00325FD9">
        <w:rPr>
          <w:rFonts w:ascii="Arial" w:hAnsi="Arial" w:cs="Arial"/>
          <w:b/>
          <w:sz w:val="36"/>
          <w:szCs w:val="36"/>
        </w:rPr>
        <w:t>9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325FD9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325FD9">
        <w:rPr>
          <w:rFonts w:ascii="Arial" w:hAnsi="Arial" w:cs="Arial"/>
          <w:b/>
          <w:bCs/>
          <w:iCs/>
          <w:sz w:val="26"/>
          <w:szCs w:val="26"/>
        </w:rPr>
        <w:t>AUTORIZA A CRIAÇÃO DO PROGRAMA DE ACOMPANHAMENTO INTEGRAL DOS ESTUDANTES COM DISLEXIA, TRANSTORNO DO DÉFICIT DE ATENÇÃO COM HIPERATIVIDADE (TDAH), DEMAIS TRANSTORNOS DE APRENDIZAGEM, BEM COMO, COM DÉFICITS VISUAIS E AUDITIVOS DA REDE MUNICIPAL DE ENSINO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325FD9">
        <w:rPr>
          <w:rFonts w:ascii="Arial" w:hAnsi="Arial" w:cs="Arial"/>
          <w:szCs w:val="26"/>
        </w:rPr>
        <w:t>17 de Fevereiro 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325FD9" w:rsidRPr="00325FD9" w:rsidRDefault="00325FD9" w:rsidP="00325FD9">
      <w:pPr>
        <w:overflowPunct w:val="0"/>
        <w:autoSpaceDE w:val="0"/>
        <w:autoSpaceDN w:val="0"/>
        <w:adjustRightInd w:val="0"/>
        <w:spacing w:after="100" w:afterAutospacing="1"/>
        <w:ind w:firstLine="708"/>
        <w:jc w:val="both"/>
        <w:textAlignment w:val="baseline"/>
        <w:rPr>
          <w:rFonts w:ascii="Arial" w:hAnsi="Arial" w:cs="Arial"/>
        </w:rPr>
      </w:pPr>
      <w:r w:rsidRPr="00325FD9">
        <w:rPr>
          <w:rFonts w:ascii="Arial" w:hAnsi="Arial" w:cs="Arial"/>
          <w:b/>
        </w:rPr>
        <w:t>Art. 1°</w:t>
      </w:r>
      <w:r w:rsidRPr="00325FD9">
        <w:rPr>
          <w:rFonts w:ascii="Arial" w:hAnsi="Arial" w:cs="Arial"/>
        </w:rPr>
        <w:t xml:space="preserve"> Fica autorizado o Executivo implantar no município de Barra Bonita o Programa de Acompanhamento Integral dos estudantes com dislexia, com Transtorno do Déficit de Atenção com Hiperatividade (TDAH), demais transtornos de aprendizagem, bem como, com déficits visuais e auditivos da rede municipal de ensino.</w:t>
      </w:r>
    </w:p>
    <w:p w:rsidR="00325FD9" w:rsidRPr="00325FD9" w:rsidRDefault="00325FD9" w:rsidP="00325FD9">
      <w:pPr>
        <w:overflowPunct w:val="0"/>
        <w:autoSpaceDE w:val="0"/>
        <w:autoSpaceDN w:val="0"/>
        <w:adjustRightInd w:val="0"/>
        <w:spacing w:after="100" w:afterAutospacing="1"/>
        <w:ind w:firstLine="708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Pará</w:t>
      </w:r>
      <w:r w:rsidRPr="00325FD9">
        <w:rPr>
          <w:rFonts w:ascii="Arial" w:hAnsi="Arial" w:cs="Arial"/>
          <w:b/>
        </w:rPr>
        <w:t>grafo Único.</w:t>
      </w:r>
      <w:r w:rsidRPr="00325FD9">
        <w:rPr>
          <w:rFonts w:ascii="Arial" w:hAnsi="Arial" w:cs="Arial"/>
        </w:rPr>
        <w:t xml:space="preserve"> O acompanhamento integral previsto no caput compreende a identificação precoce, o encaminhamento para diagnóstico, o apoio educacional na rede de ensino, o apoio especializado na rede de assistência social,</w:t>
      </w:r>
      <w:proofErr w:type="gramStart"/>
      <w:r w:rsidRPr="00325FD9">
        <w:rPr>
          <w:rFonts w:ascii="Arial" w:hAnsi="Arial" w:cs="Arial"/>
        </w:rPr>
        <w:t xml:space="preserve">  </w:t>
      </w:r>
      <w:proofErr w:type="gramEnd"/>
      <w:r w:rsidRPr="00325FD9">
        <w:rPr>
          <w:rFonts w:ascii="Arial" w:hAnsi="Arial" w:cs="Arial"/>
        </w:rPr>
        <w:t>bem como o apoio terapêutico especializado na rede de saúde</w:t>
      </w:r>
      <w:r w:rsidRPr="00325FD9">
        <w:rPr>
          <w:rFonts w:ascii="Arial" w:hAnsi="Arial" w:cs="Arial"/>
          <w:b/>
        </w:rPr>
        <w:t>.</w:t>
      </w:r>
    </w:p>
    <w:p w:rsidR="00325FD9" w:rsidRPr="00325FD9" w:rsidRDefault="00325FD9" w:rsidP="00325FD9">
      <w:pPr>
        <w:overflowPunct w:val="0"/>
        <w:autoSpaceDE w:val="0"/>
        <w:autoSpaceDN w:val="0"/>
        <w:adjustRightInd w:val="0"/>
        <w:spacing w:after="100" w:afterAutospacing="1"/>
        <w:ind w:firstLine="708"/>
        <w:jc w:val="both"/>
        <w:textAlignment w:val="baseline"/>
        <w:rPr>
          <w:rFonts w:ascii="Arial" w:hAnsi="Arial" w:cs="Arial"/>
        </w:rPr>
      </w:pPr>
      <w:r w:rsidRPr="00325FD9">
        <w:rPr>
          <w:rFonts w:ascii="Arial" w:hAnsi="Arial" w:cs="Arial"/>
          <w:b/>
        </w:rPr>
        <w:t>Art. 2º</w:t>
      </w:r>
      <w:r w:rsidRPr="00325FD9">
        <w:rPr>
          <w:rFonts w:ascii="Arial" w:hAnsi="Arial" w:cs="Arial"/>
        </w:rPr>
        <w:t xml:space="preserve"> As escolas da rede municipal de ensino, com o apoio da família e dos serviços de saúde e assistência social existentes, devem garantir o cuidado e a proteção ao educando com dislexia, com Transtorno do Déficit de Atenção com Hiperatividade (TDAH), demais transtornos de aprendizagem, bem como, com déficits visuais e auditivos da rede municipal de ensino, visando seu pleno desenvolvimento físico, mental, moral, espiritual e social, contando com as redes de proteção social existentes no município, de natureza governamental ou não-governamental.</w:t>
      </w:r>
    </w:p>
    <w:p w:rsidR="00325FD9" w:rsidRPr="00325FD9" w:rsidRDefault="00325FD9" w:rsidP="00325FD9">
      <w:pPr>
        <w:overflowPunct w:val="0"/>
        <w:autoSpaceDE w:val="0"/>
        <w:autoSpaceDN w:val="0"/>
        <w:adjustRightInd w:val="0"/>
        <w:spacing w:after="100" w:afterAutospacing="1"/>
        <w:ind w:firstLine="708"/>
        <w:jc w:val="both"/>
        <w:textAlignment w:val="baseline"/>
        <w:rPr>
          <w:rFonts w:ascii="Arial" w:hAnsi="Arial" w:cs="Arial"/>
        </w:rPr>
      </w:pPr>
      <w:r w:rsidRPr="00325FD9">
        <w:rPr>
          <w:rFonts w:ascii="Arial" w:hAnsi="Arial" w:cs="Arial"/>
          <w:b/>
        </w:rPr>
        <w:t>Art. 3°</w:t>
      </w:r>
      <w:r w:rsidRPr="00325FD9">
        <w:rPr>
          <w:rFonts w:ascii="Arial" w:hAnsi="Arial" w:cs="Arial"/>
        </w:rPr>
        <w:t xml:space="preserve"> Os </w:t>
      </w:r>
      <w:proofErr w:type="spellStart"/>
      <w:r w:rsidRPr="00325FD9">
        <w:rPr>
          <w:rFonts w:ascii="Arial" w:hAnsi="Arial" w:cs="Arial"/>
        </w:rPr>
        <w:t>educandos</w:t>
      </w:r>
      <w:proofErr w:type="spellEnd"/>
      <w:r w:rsidRPr="00325FD9">
        <w:rPr>
          <w:rFonts w:ascii="Arial" w:hAnsi="Arial" w:cs="Arial"/>
        </w:rPr>
        <w:t xml:space="preserve"> com dislexia, com Transtorno do Déficit de Atenção com Hiperatividade (TDAH), demais transtornos de aprendizagem, bem como, com déficits visuais e auditivos da rede municipal de ensino, que apresentam alterações no desenvolvimento da leitura e da escrita, ou instabilidade na atenção, que repercutam na aprendizagem devem ter assegurado o acompanhamento específico voltado a sua dificuldade, da forma mais precoce possível, pelos seus educadores no âmbito da própria escola na qual estão matriculados, podendo contar com apoio e orientação da área de saúde, da assistência social e de outras políticas públicas existentes no município.</w:t>
      </w:r>
    </w:p>
    <w:p w:rsidR="00325FD9" w:rsidRPr="00325FD9" w:rsidRDefault="00325FD9" w:rsidP="00325FD9">
      <w:pPr>
        <w:overflowPunct w:val="0"/>
        <w:autoSpaceDE w:val="0"/>
        <w:autoSpaceDN w:val="0"/>
        <w:adjustRightInd w:val="0"/>
        <w:spacing w:after="100" w:afterAutospacing="1"/>
        <w:ind w:firstLine="708"/>
        <w:jc w:val="both"/>
        <w:textAlignment w:val="baseline"/>
        <w:rPr>
          <w:rFonts w:ascii="Arial" w:hAnsi="Arial" w:cs="Arial"/>
        </w:rPr>
      </w:pPr>
      <w:r w:rsidRPr="00325FD9">
        <w:rPr>
          <w:rFonts w:ascii="Arial" w:hAnsi="Arial" w:cs="Arial"/>
          <w:b/>
        </w:rPr>
        <w:lastRenderedPageBreak/>
        <w:t>Art. 4º.</w:t>
      </w:r>
      <w:r w:rsidRPr="00325FD9">
        <w:rPr>
          <w:rFonts w:ascii="Arial" w:hAnsi="Arial" w:cs="Arial"/>
        </w:rPr>
        <w:t xml:space="preserve"> As necessidades específicas no desenvolvimento do estudante serão atendidas pelos profissionais da rede de ensino em parceria com profissionais da rede de saúde e de assistência social. </w:t>
      </w:r>
    </w:p>
    <w:p w:rsidR="00325FD9" w:rsidRPr="00325FD9" w:rsidRDefault="00325FD9" w:rsidP="00325FD9">
      <w:pPr>
        <w:overflowPunct w:val="0"/>
        <w:autoSpaceDE w:val="0"/>
        <w:autoSpaceDN w:val="0"/>
        <w:adjustRightInd w:val="0"/>
        <w:spacing w:after="100" w:afterAutospacing="1"/>
        <w:jc w:val="both"/>
        <w:textAlignment w:val="baseline"/>
        <w:rPr>
          <w:rFonts w:ascii="Arial" w:hAnsi="Arial" w:cs="Arial"/>
        </w:rPr>
      </w:pPr>
      <w:r w:rsidRPr="00325FD9">
        <w:rPr>
          <w:rFonts w:ascii="Arial" w:hAnsi="Arial" w:cs="Arial"/>
        </w:rPr>
        <w:t xml:space="preserve">  </w:t>
      </w:r>
      <w:r w:rsidRPr="00325FD9">
        <w:rPr>
          <w:rFonts w:ascii="Arial" w:hAnsi="Arial" w:cs="Arial"/>
        </w:rPr>
        <w:tab/>
      </w:r>
      <w:r w:rsidRPr="00325FD9">
        <w:rPr>
          <w:rFonts w:ascii="Arial" w:hAnsi="Arial" w:cs="Arial"/>
        </w:rPr>
        <w:tab/>
      </w:r>
      <w:r w:rsidRPr="00325FD9">
        <w:rPr>
          <w:rFonts w:ascii="Arial" w:hAnsi="Arial" w:cs="Arial"/>
          <w:b/>
        </w:rPr>
        <w:t>Parágrafo único.</w:t>
      </w:r>
      <w:r w:rsidRPr="00325FD9">
        <w:rPr>
          <w:rFonts w:ascii="Arial" w:hAnsi="Arial" w:cs="Arial"/>
        </w:rPr>
        <w:t xml:space="preserve"> Caso seja verificada a necessidade de intervenção terapêutica, esta deverá ser estabelecida em caráter prioritário em um serviço de saúde que apresente a possibilidade de avaliação diagnóstica, com metas de acompanhamento por equipe multidisciplinar composta por profissionais necessários ao desempenho dessa abordagem.</w:t>
      </w:r>
    </w:p>
    <w:p w:rsidR="00325FD9" w:rsidRPr="00325FD9" w:rsidRDefault="00325FD9" w:rsidP="00325FD9">
      <w:pPr>
        <w:overflowPunct w:val="0"/>
        <w:autoSpaceDE w:val="0"/>
        <w:autoSpaceDN w:val="0"/>
        <w:adjustRightInd w:val="0"/>
        <w:spacing w:after="100" w:afterAutospacing="1"/>
        <w:jc w:val="both"/>
        <w:textAlignment w:val="baseline"/>
        <w:rPr>
          <w:rFonts w:ascii="Arial" w:hAnsi="Arial" w:cs="Arial"/>
          <w:color w:val="FF0000"/>
        </w:rPr>
      </w:pPr>
      <w:r w:rsidRPr="00325FD9">
        <w:rPr>
          <w:rFonts w:ascii="Arial" w:hAnsi="Arial" w:cs="Arial"/>
          <w:b/>
        </w:rPr>
        <w:t xml:space="preserve"> </w:t>
      </w:r>
      <w:r w:rsidRPr="00325FD9">
        <w:rPr>
          <w:rFonts w:ascii="Arial" w:hAnsi="Arial" w:cs="Arial"/>
          <w:b/>
        </w:rPr>
        <w:tab/>
        <w:t xml:space="preserve">Art. 5º </w:t>
      </w:r>
      <w:r w:rsidRPr="00325FD9">
        <w:rPr>
          <w:rFonts w:ascii="Arial" w:hAnsi="Arial" w:cs="Arial"/>
        </w:rPr>
        <w:t xml:space="preserve">No âmbito do programa estabelecido no artigo 1º desta Lei, o órgão competente da municipalidade deverá garantir aos educadores e aos profissionais da rede municipal de ensino o amplo acesso à informação, inclusive com relação aos encaminhamentos possíveis para atendimento </w:t>
      </w:r>
      <w:proofErr w:type="spellStart"/>
      <w:r w:rsidRPr="00325FD9">
        <w:rPr>
          <w:rFonts w:ascii="Arial" w:hAnsi="Arial" w:cs="Arial"/>
        </w:rPr>
        <w:t>multissetorial</w:t>
      </w:r>
      <w:proofErr w:type="spellEnd"/>
      <w:r w:rsidRPr="00325FD9">
        <w:rPr>
          <w:rFonts w:ascii="Arial" w:hAnsi="Arial" w:cs="Arial"/>
        </w:rPr>
        <w:t xml:space="preserve">, a formação continuada objetivando capacitá-los para a identificação precoce dos sinais relacionados à dislexia, ao Transtorno do Déficit de Atenção com Hiperatividade (TDAH), aos demais transtornos de aprendizagem, bem como, a déficits visuais e auditivos, além do atendimento educacional escolar desses </w:t>
      </w:r>
      <w:proofErr w:type="spellStart"/>
      <w:r w:rsidRPr="00325FD9">
        <w:rPr>
          <w:rFonts w:ascii="Arial" w:hAnsi="Arial" w:cs="Arial"/>
        </w:rPr>
        <w:t>educandos</w:t>
      </w:r>
      <w:proofErr w:type="spellEnd"/>
      <w:r w:rsidRPr="00325FD9">
        <w:rPr>
          <w:rFonts w:ascii="Arial" w:hAnsi="Arial" w:cs="Arial"/>
        </w:rPr>
        <w:t>.</w:t>
      </w:r>
    </w:p>
    <w:p w:rsidR="00325FD9" w:rsidRPr="00325FD9" w:rsidRDefault="00325FD9" w:rsidP="00325FD9">
      <w:pPr>
        <w:overflowPunct w:val="0"/>
        <w:autoSpaceDE w:val="0"/>
        <w:autoSpaceDN w:val="0"/>
        <w:adjustRightInd w:val="0"/>
        <w:spacing w:after="100" w:afterAutospacing="1"/>
        <w:ind w:firstLine="708"/>
        <w:jc w:val="both"/>
        <w:textAlignment w:val="baseline"/>
        <w:rPr>
          <w:rFonts w:ascii="Arial" w:hAnsi="Arial" w:cs="Arial"/>
        </w:rPr>
      </w:pPr>
      <w:r w:rsidRPr="00325FD9">
        <w:rPr>
          <w:rFonts w:ascii="Arial" w:hAnsi="Arial" w:cs="Arial"/>
          <w:b/>
        </w:rPr>
        <w:t>Art. 6º</w:t>
      </w:r>
      <w:r w:rsidRPr="00325FD9">
        <w:rPr>
          <w:rFonts w:ascii="Arial" w:hAnsi="Arial" w:cs="Arial"/>
        </w:rPr>
        <w:t xml:space="preserve"> Fica autorizado o Poder Executivo realizar "Campanha de Informação e Conscientização sobre os Transtornos de Aprendizagem”, a ser realizada, anualmente, no primeiro semestre do ano letivo.</w:t>
      </w:r>
    </w:p>
    <w:p w:rsidR="00325FD9" w:rsidRPr="00325FD9" w:rsidRDefault="00325FD9" w:rsidP="00325FD9">
      <w:pPr>
        <w:overflowPunct w:val="0"/>
        <w:autoSpaceDE w:val="0"/>
        <w:autoSpaceDN w:val="0"/>
        <w:adjustRightInd w:val="0"/>
        <w:spacing w:after="100" w:afterAutospacing="1"/>
        <w:jc w:val="both"/>
        <w:textAlignment w:val="baseline"/>
        <w:rPr>
          <w:rFonts w:ascii="Arial" w:hAnsi="Arial" w:cs="Arial"/>
        </w:rPr>
      </w:pPr>
      <w:r w:rsidRPr="00325FD9">
        <w:rPr>
          <w:rFonts w:ascii="Arial" w:hAnsi="Arial" w:cs="Arial"/>
        </w:rPr>
        <w:t xml:space="preserve">  </w:t>
      </w:r>
      <w:r w:rsidRPr="00325FD9">
        <w:rPr>
          <w:rFonts w:ascii="Arial" w:hAnsi="Arial" w:cs="Arial"/>
        </w:rPr>
        <w:tab/>
      </w:r>
      <w:r w:rsidRPr="00325FD9">
        <w:rPr>
          <w:rFonts w:ascii="Arial" w:hAnsi="Arial" w:cs="Arial"/>
          <w:b/>
        </w:rPr>
        <w:t>Parágrafo único.</w:t>
      </w:r>
      <w:r w:rsidRPr="00325FD9">
        <w:rPr>
          <w:rFonts w:ascii="Arial" w:hAnsi="Arial" w:cs="Arial"/>
        </w:rPr>
        <w:t xml:space="preserve"> Durante a realização da campanha, de que trata o caput, poderão ser desenvolvidas ações educativas, de conscientização e de esclarecimento sobre os transtornos de aprendizagem.</w:t>
      </w:r>
    </w:p>
    <w:p w:rsidR="00325FD9" w:rsidRPr="00325FD9" w:rsidRDefault="00325FD9" w:rsidP="00325FD9">
      <w:pPr>
        <w:overflowPunct w:val="0"/>
        <w:autoSpaceDE w:val="0"/>
        <w:autoSpaceDN w:val="0"/>
        <w:adjustRightInd w:val="0"/>
        <w:spacing w:after="100" w:afterAutospacing="1"/>
        <w:ind w:firstLine="708"/>
        <w:jc w:val="both"/>
        <w:textAlignment w:val="baseline"/>
        <w:rPr>
          <w:rFonts w:ascii="Arial" w:hAnsi="Arial" w:cs="Arial"/>
        </w:rPr>
      </w:pPr>
      <w:r w:rsidRPr="00325FD9">
        <w:rPr>
          <w:rFonts w:ascii="Arial" w:hAnsi="Arial" w:cs="Arial"/>
          <w:b/>
        </w:rPr>
        <w:t>Art. 7°</w:t>
      </w:r>
      <w:r w:rsidRPr="00325FD9">
        <w:rPr>
          <w:rFonts w:ascii="Arial" w:hAnsi="Arial" w:cs="Arial"/>
        </w:rPr>
        <w:t xml:space="preserve"> As despesas decorrentes da execução desta lei correrão por conta de dotações orçamentárias próprias, suplementadas se necessário. </w:t>
      </w:r>
    </w:p>
    <w:p w:rsidR="00325FD9" w:rsidRPr="00325FD9" w:rsidRDefault="00325FD9" w:rsidP="00325FD9">
      <w:pPr>
        <w:overflowPunct w:val="0"/>
        <w:autoSpaceDE w:val="0"/>
        <w:autoSpaceDN w:val="0"/>
        <w:adjustRightInd w:val="0"/>
        <w:spacing w:after="100" w:afterAutospacing="1"/>
        <w:ind w:firstLine="708"/>
        <w:jc w:val="both"/>
        <w:textAlignment w:val="baseline"/>
        <w:rPr>
          <w:rFonts w:ascii="Arial" w:hAnsi="Arial" w:cs="Arial"/>
        </w:rPr>
      </w:pPr>
      <w:r w:rsidRPr="00325FD9">
        <w:rPr>
          <w:rFonts w:ascii="Arial" w:hAnsi="Arial" w:cs="Arial"/>
          <w:b/>
        </w:rPr>
        <w:t>Art. 8°</w:t>
      </w:r>
      <w:r w:rsidRPr="00325FD9">
        <w:rPr>
          <w:rFonts w:ascii="Arial" w:hAnsi="Arial" w:cs="Arial"/>
        </w:rPr>
        <w:t xml:space="preserve"> O Poder Executivo poderá regulamentar o disposto nesta Lei, no que couber.</w:t>
      </w:r>
    </w:p>
    <w:p w:rsidR="00760C6F" w:rsidRPr="00325FD9" w:rsidRDefault="00325FD9" w:rsidP="00325FD9">
      <w:pPr>
        <w:spacing w:line="320" w:lineRule="exact"/>
        <w:ind w:firstLine="851"/>
        <w:jc w:val="both"/>
        <w:rPr>
          <w:rFonts w:ascii="Arial" w:hAnsi="Arial" w:cs="Arial"/>
        </w:rPr>
      </w:pPr>
      <w:r w:rsidRPr="00325FD9">
        <w:rPr>
          <w:rFonts w:ascii="Arial" w:hAnsi="Arial" w:cs="Arial"/>
          <w:b/>
        </w:rPr>
        <w:t>Art. 9°</w:t>
      </w:r>
      <w:r w:rsidRPr="00325FD9">
        <w:rPr>
          <w:rFonts w:ascii="Arial" w:hAnsi="Arial" w:cs="Arial"/>
        </w:rPr>
        <w:t xml:space="preserve"> Esta Lei entrará em vigor na data de sua publicação, revogando as disposições em contrário.</w:t>
      </w:r>
    </w:p>
    <w:p w:rsidR="00C146DD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>, 18 de Fevereiro</w:t>
      </w:r>
      <w:r w:rsidRPr="00F76E42">
        <w:rPr>
          <w:rFonts w:ascii="Arial" w:hAnsi="Arial" w:cs="Arial"/>
        </w:rPr>
        <w:t xml:space="preserve"> de 2019.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FE6729" w:rsidRDefault="00FE672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325FD9" w:rsidRDefault="00325FD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C3499"/>
    <w:rsid w:val="000D7DD1"/>
    <w:rsid w:val="000E22DE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0FDC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90B2C"/>
    <w:rsid w:val="007B1959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2020-02-18T11:51:00Z</cp:lastPrinted>
  <dcterms:created xsi:type="dcterms:W3CDTF">2019-12-04T19:37:00Z</dcterms:created>
  <dcterms:modified xsi:type="dcterms:W3CDTF">2020-02-18T11:51:00Z</dcterms:modified>
</cp:coreProperties>
</file>