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BE" w:rsidRDefault="00C704BE" w:rsidP="00C704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DECRETO LEGISLATIVO Nº 4</w:t>
      </w:r>
      <w:r>
        <w:rPr>
          <w:rFonts w:ascii="Arial" w:hAnsi="Arial" w:cs="Arial"/>
          <w:b/>
          <w:sz w:val="32"/>
          <w:szCs w:val="32"/>
          <w:u w:val="single"/>
        </w:rPr>
        <w:t>7</w:t>
      </w:r>
      <w:r>
        <w:rPr>
          <w:rFonts w:ascii="Arial" w:hAnsi="Arial" w:cs="Arial"/>
          <w:b/>
          <w:sz w:val="32"/>
          <w:szCs w:val="32"/>
          <w:u w:val="single"/>
        </w:rPr>
        <w:t>/2019</w:t>
      </w:r>
    </w:p>
    <w:p w:rsidR="00C704BE" w:rsidRPr="00CB50CB" w:rsidRDefault="00C704BE" w:rsidP="00C704BE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704BE" w:rsidRDefault="00C704BE" w:rsidP="00C704BE">
      <w:pPr>
        <w:spacing w:after="0" w:line="240" w:lineRule="auto"/>
        <w:ind w:left="3686"/>
        <w:jc w:val="both"/>
        <w:rPr>
          <w:rFonts w:ascii="Arial" w:hAnsi="Arial" w:cs="Arial"/>
          <w:b/>
          <w:sz w:val="26"/>
          <w:szCs w:val="26"/>
        </w:rPr>
      </w:pPr>
      <w:r w:rsidRPr="00CB50CB">
        <w:rPr>
          <w:rFonts w:ascii="Arial" w:hAnsi="Arial" w:cs="Arial"/>
          <w:b/>
          <w:sz w:val="26"/>
          <w:szCs w:val="26"/>
        </w:rPr>
        <w:t>DENOMINA UNIDADE DE ABASTECIMENTO “ROMEU GHEDIN” O LOCAL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CB50CB">
        <w:rPr>
          <w:rFonts w:ascii="Arial" w:hAnsi="Arial" w:cs="Arial"/>
          <w:b/>
          <w:sz w:val="26"/>
          <w:szCs w:val="26"/>
        </w:rPr>
        <w:t>QUE ESPECIFICA E DÁ OUTRAS PROVIDÊNCIAS.</w:t>
      </w:r>
    </w:p>
    <w:p w:rsidR="00C704BE" w:rsidRDefault="00C704BE" w:rsidP="00C704BE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04BE" w:rsidRDefault="00C704BE" w:rsidP="00C704BE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04BE" w:rsidRPr="00CB50CB" w:rsidRDefault="00C704BE" w:rsidP="00C704BE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04BE" w:rsidRPr="00CB50CB" w:rsidRDefault="00C704BE" w:rsidP="00C704BE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04BE" w:rsidRDefault="00C704BE" w:rsidP="00C704B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704BE">
        <w:rPr>
          <w:rFonts w:ascii="Arial" w:hAnsi="Arial" w:cs="Arial"/>
          <w:b/>
          <w:sz w:val="26"/>
          <w:szCs w:val="26"/>
        </w:rPr>
        <w:tab/>
        <w:t>Artigo 1º -</w:t>
      </w:r>
      <w:r w:rsidRPr="00C704BE">
        <w:rPr>
          <w:rFonts w:ascii="Arial" w:hAnsi="Arial" w:cs="Arial"/>
          <w:sz w:val="26"/>
          <w:szCs w:val="26"/>
        </w:rPr>
        <w:t xml:space="preserve"> Fica denominada </w:t>
      </w:r>
      <w:r w:rsidRPr="00C704BE">
        <w:rPr>
          <w:rFonts w:ascii="Arial" w:hAnsi="Arial" w:cs="Arial"/>
          <w:b/>
          <w:sz w:val="26"/>
          <w:szCs w:val="26"/>
          <w:u w:val="single"/>
        </w:rPr>
        <w:t>UNIDADE DE ABASTECIMENTO “ROMEU GHEDIN”</w:t>
      </w:r>
      <w:r w:rsidRPr="00C704BE">
        <w:rPr>
          <w:rFonts w:ascii="Arial" w:hAnsi="Arial" w:cs="Arial"/>
          <w:b/>
          <w:sz w:val="26"/>
          <w:szCs w:val="26"/>
        </w:rPr>
        <w:t xml:space="preserve"> </w:t>
      </w:r>
      <w:r w:rsidRPr="00C704BE">
        <w:rPr>
          <w:rFonts w:ascii="Arial" w:hAnsi="Arial" w:cs="Arial"/>
          <w:sz w:val="26"/>
          <w:szCs w:val="26"/>
        </w:rPr>
        <w:t xml:space="preserve">o espaço público do poço profundo e caixa d’água, localizado na Rua Lourenço Antonelli, esquina com Rua Atílio </w:t>
      </w:r>
      <w:proofErr w:type="spellStart"/>
      <w:r w:rsidRPr="00C704BE">
        <w:rPr>
          <w:rFonts w:ascii="Arial" w:hAnsi="Arial" w:cs="Arial"/>
          <w:sz w:val="26"/>
          <w:szCs w:val="26"/>
        </w:rPr>
        <w:t>Cervatti</w:t>
      </w:r>
      <w:proofErr w:type="spellEnd"/>
      <w:r w:rsidRPr="00C704BE">
        <w:rPr>
          <w:rFonts w:ascii="Arial" w:hAnsi="Arial" w:cs="Arial"/>
          <w:sz w:val="26"/>
          <w:szCs w:val="26"/>
        </w:rPr>
        <w:t>, do bairro Colina da Barra, de nosso município.</w:t>
      </w:r>
    </w:p>
    <w:p w:rsidR="00C704BE" w:rsidRPr="00C704BE" w:rsidRDefault="00C704BE" w:rsidP="00C704B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04BE" w:rsidRDefault="00C704BE" w:rsidP="00C704B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704BE">
        <w:rPr>
          <w:rFonts w:ascii="Arial" w:hAnsi="Arial" w:cs="Arial"/>
          <w:sz w:val="26"/>
          <w:szCs w:val="26"/>
        </w:rPr>
        <w:tab/>
      </w:r>
      <w:r w:rsidRPr="00C704BE">
        <w:rPr>
          <w:rFonts w:ascii="Arial" w:hAnsi="Arial" w:cs="Arial"/>
          <w:b/>
          <w:sz w:val="26"/>
          <w:szCs w:val="26"/>
        </w:rPr>
        <w:t xml:space="preserve">Artigo 2º - </w:t>
      </w:r>
      <w:r w:rsidRPr="00C704BE"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C704BE" w:rsidRPr="00C704BE" w:rsidRDefault="00C704BE" w:rsidP="00C704B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04BE" w:rsidRPr="00C704BE" w:rsidRDefault="00C704BE" w:rsidP="00C704B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704BE">
        <w:rPr>
          <w:rFonts w:ascii="Arial" w:hAnsi="Arial" w:cs="Arial"/>
          <w:sz w:val="26"/>
          <w:szCs w:val="26"/>
        </w:rPr>
        <w:tab/>
      </w:r>
      <w:r w:rsidRPr="00C704BE">
        <w:rPr>
          <w:rFonts w:ascii="Arial" w:hAnsi="Arial" w:cs="Arial"/>
          <w:b/>
          <w:sz w:val="26"/>
          <w:szCs w:val="26"/>
        </w:rPr>
        <w:t>Artigo 3º -</w:t>
      </w:r>
      <w:r w:rsidRPr="00C704B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04BE" w:rsidRPr="00E94254" w:rsidRDefault="00C704BE" w:rsidP="00C704B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Junho</w:t>
      </w:r>
      <w:r>
        <w:rPr>
          <w:rFonts w:ascii="Arial" w:hAnsi="Arial" w:cs="Arial"/>
          <w:sz w:val="26"/>
          <w:szCs w:val="26"/>
        </w:rPr>
        <w:t xml:space="preserve"> de 2019</w:t>
      </w:r>
      <w:r w:rsidRPr="00E94254">
        <w:rPr>
          <w:rFonts w:ascii="Arial" w:hAnsi="Arial" w:cs="Arial"/>
          <w:sz w:val="26"/>
          <w:szCs w:val="26"/>
        </w:rPr>
        <w:t>.</w:t>
      </w:r>
    </w:p>
    <w:p w:rsidR="00C704BE" w:rsidRDefault="00C704BE" w:rsidP="00C704BE">
      <w:pPr>
        <w:pStyle w:val="Corpodetexto"/>
        <w:ind w:left="-284"/>
        <w:rPr>
          <w:rFonts w:ascii="Arial" w:hAnsi="Arial" w:cs="Arial"/>
        </w:rPr>
      </w:pPr>
    </w:p>
    <w:p w:rsidR="00C704BE" w:rsidRDefault="00C704BE" w:rsidP="00C704BE">
      <w:pPr>
        <w:pStyle w:val="Corpodetexto"/>
        <w:ind w:left="-284"/>
        <w:rPr>
          <w:rFonts w:ascii="Arial" w:hAnsi="Arial" w:cs="Arial"/>
        </w:rPr>
      </w:pPr>
    </w:p>
    <w:p w:rsidR="00C704BE" w:rsidRDefault="00C704BE" w:rsidP="00C704BE">
      <w:pPr>
        <w:pStyle w:val="Corpodetexto"/>
        <w:ind w:left="-284"/>
        <w:rPr>
          <w:rFonts w:ascii="Arial" w:hAnsi="Arial" w:cs="Arial"/>
        </w:rPr>
      </w:pPr>
      <w:bookmarkStart w:id="0" w:name="_GoBack"/>
      <w:bookmarkEnd w:id="0"/>
    </w:p>
    <w:p w:rsidR="00C704BE" w:rsidRDefault="00C704BE" w:rsidP="00C704BE">
      <w:pPr>
        <w:pStyle w:val="Corpodetexto"/>
        <w:ind w:left="-284"/>
        <w:rPr>
          <w:rFonts w:ascii="Arial" w:hAnsi="Arial" w:cs="Arial"/>
        </w:rPr>
      </w:pPr>
    </w:p>
    <w:p w:rsidR="00C704BE" w:rsidRDefault="00C704BE" w:rsidP="00C704BE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CLAUDECIR PASCHOAL                  MAICON RIBEIRO FURTADO</w:t>
      </w:r>
    </w:p>
    <w:p w:rsidR="00C704BE" w:rsidRDefault="00C704BE" w:rsidP="00C704BE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Presidente                                          Vice-Presidente</w:t>
      </w:r>
    </w:p>
    <w:p w:rsidR="00C704BE" w:rsidRDefault="00C704BE" w:rsidP="00C704BE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04BE" w:rsidRDefault="00C704BE" w:rsidP="00C704BE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04BE" w:rsidRDefault="00C704BE" w:rsidP="00C704BE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04BE" w:rsidRDefault="00C704BE" w:rsidP="00C704BE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04BE" w:rsidRDefault="00C704BE" w:rsidP="00C704BE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04BE" w:rsidRDefault="00C704BE" w:rsidP="00C704BE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JOSÉ CARLOS FANTIN                             ROGÉRIO LODI</w:t>
      </w:r>
    </w:p>
    <w:p w:rsidR="00C704BE" w:rsidRDefault="00C704BE" w:rsidP="00C704BE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  2º Secretário</w:t>
      </w:r>
    </w:p>
    <w:p w:rsidR="00017CFB" w:rsidRDefault="00017CFB"/>
    <w:sectPr w:rsidR="00017CFB" w:rsidSect="00C704B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BE"/>
    <w:rsid w:val="00017CFB"/>
    <w:rsid w:val="00C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F823A-B804-40E8-BF5F-0DC5D086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4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C704B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04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4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2019-06-18T13:35:00Z</cp:lastPrinted>
  <dcterms:created xsi:type="dcterms:W3CDTF">2019-06-18T13:30:00Z</dcterms:created>
  <dcterms:modified xsi:type="dcterms:W3CDTF">2019-06-18T13:36:00Z</dcterms:modified>
</cp:coreProperties>
</file>